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4863" w14:textId="70E324FA" w:rsidR="005372AE" w:rsidRPr="00C52159" w:rsidRDefault="00586A67">
      <w:pPr>
        <w:rPr>
          <w:sz w:val="28"/>
          <w:szCs w:val="28"/>
        </w:rPr>
      </w:pPr>
      <w:r>
        <w:rPr>
          <w:sz w:val="28"/>
          <w:szCs w:val="28"/>
        </w:rPr>
        <w:t xml:space="preserve">Mid-America Christian University </w:t>
      </w:r>
      <w:r w:rsidR="00C52159">
        <w:rPr>
          <w:sz w:val="28"/>
          <w:szCs w:val="28"/>
        </w:rPr>
        <w:t>School of Teacher Education</w:t>
      </w:r>
    </w:p>
    <w:tbl>
      <w:tblPr>
        <w:tblStyle w:val="TableGrid"/>
        <w:tblW w:w="0" w:type="auto"/>
        <w:tblLook w:val="04A0" w:firstRow="1" w:lastRow="0" w:firstColumn="1" w:lastColumn="0" w:noHBand="0" w:noVBand="1"/>
      </w:tblPr>
      <w:tblGrid>
        <w:gridCol w:w="1870"/>
        <w:gridCol w:w="1870"/>
        <w:gridCol w:w="1870"/>
        <w:gridCol w:w="1870"/>
        <w:gridCol w:w="1870"/>
      </w:tblGrid>
      <w:tr w:rsidR="004D36CA" w14:paraId="3A3FDA4C" w14:textId="77777777" w:rsidTr="004D36CA">
        <w:tc>
          <w:tcPr>
            <w:tcW w:w="1870" w:type="dxa"/>
          </w:tcPr>
          <w:p w14:paraId="3913BF3A" w14:textId="77777777" w:rsidR="004D36CA" w:rsidRPr="001B1571" w:rsidRDefault="004D36CA">
            <w:pPr>
              <w:rPr>
                <w:b/>
              </w:rPr>
            </w:pPr>
            <w:r w:rsidRPr="001B1571">
              <w:rPr>
                <w:b/>
              </w:rPr>
              <w:t xml:space="preserve">MID-AMERICA </w:t>
            </w:r>
            <w:r w:rsidR="00C52159">
              <w:rPr>
                <w:b/>
              </w:rPr>
              <w:br/>
            </w:r>
            <w:r w:rsidRPr="001B1571">
              <w:rPr>
                <w:b/>
              </w:rPr>
              <w:t xml:space="preserve">CHRISTIAN </w:t>
            </w:r>
            <w:r w:rsidR="00F945B1" w:rsidRPr="001B1571">
              <w:rPr>
                <w:b/>
              </w:rPr>
              <w:t>UNIVERSITY PASS RATE FOR CERTIF</w:t>
            </w:r>
            <w:r w:rsidRPr="001B1571">
              <w:rPr>
                <w:b/>
              </w:rPr>
              <w:t>ICATION EXAMINATIONS FOR OKLAHOMA EDUCATORS</w:t>
            </w:r>
          </w:p>
        </w:tc>
        <w:tc>
          <w:tcPr>
            <w:tcW w:w="1870" w:type="dxa"/>
          </w:tcPr>
          <w:p w14:paraId="459BF5ED" w14:textId="77777777" w:rsidR="004D36CA" w:rsidRDefault="004D36CA" w:rsidP="004D36CA">
            <w:pPr>
              <w:jc w:val="center"/>
            </w:pPr>
          </w:p>
          <w:p w14:paraId="0B36677B" w14:textId="77777777" w:rsidR="004D36CA" w:rsidRDefault="004D36CA" w:rsidP="004D36CA">
            <w:pPr>
              <w:jc w:val="center"/>
            </w:pPr>
          </w:p>
          <w:p w14:paraId="412CA01E" w14:textId="77777777" w:rsidR="004D36CA" w:rsidRDefault="004D36CA" w:rsidP="004D36CA">
            <w:pPr>
              <w:jc w:val="center"/>
            </w:pPr>
          </w:p>
          <w:p w14:paraId="68076ED8" w14:textId="77777777" w:rsidR="004D36CA" w:rsidRDefault="004D36CA" w:rsidP="004D36CA">
            <w:pPr>
              <w:jc w:val="center"/>
            </w:pPr>
          </w:p>
          <w:p w14:paraId="00344D68" w14:textId="77777777" w:rsidR="004D36CA" w:rsidRDefault="004D36CA" w:rsidP="004D36CA">
            <w:pPr>
              <w:jc w:val="center"/>
            </w:pPr>
          </w:p>
          <w:p w14:paraId="718A48B3" w14:textId="77777777" w:rsidR="004D36CA" w:rsidRDefault="004D36CA" w:rsidP="004D36CA">
            <w:pPr>
              <w:jc w:val="center"/>
            </w:pPr>
            <w:r>
              <w:t>2016-2017</w:t>
            </w:r>
          </w:p>
        </w:tc>
        <w:tc>
          <w:tcPr>
            <w:tcW w:w="1870" w:type="dxa"/>
          </w:tcPr>
          <w:p w14:paraId="6113E487" w14:textId="77777777" w:rsidR="004D36CA" w:rsidRDefault="004D36CA" w:rsidP="004D36CA">
            <w:pPr>
              <w:jc w:val="center"/>
            </w:pPr>
          </w:p>
          <w:p w14:paraId="5332EDAD" w14:textId="77777777" w:rsidR="004D36CA" w:rsidRDefault="004D36CA" w:rsidP="004D36CA">
            <w:pPr>
              <w:jc w:val="center"/>
            </w:pPr>
          </w:p>
          <w:p w14:paraId="63D4EF7F" w14:textId="77777777" w:rsidR="004D36CA" w:rsidRDefault="004D36CA" w:rsidP="004D36CA">
            <w:pPr>
              <w:jc w:val="center"/>
            </w:pPr>
          </w:p>
          <w:p w14:paraId="7AF4B951" w14:textId="77777777" w:rsidR="004D36CA" w:rsidRDefault="004D36CA" w:rsidP="004D36CA">
            <w:pPr>
              <w:jc w:val="center"/>
            </w:pPr>
          </w:p>
          <w:p w14:paraId="197664FE" w14:textId="77777777" w:rsidR="004D36CA" w:rsidRDefault="004D36CA" w:rsidP="004D36CA">
            <w:pPr>
              <w:jc w:val="center"/>
            </w:pPr>
          </w:p>
          <w:p w14:paraId="6E0D34D2" w14:textId="77777777" w:rsidR="004D36CA" w:rsidRDefault="004D36CA" w:rsidP="004D36CA">
            <w:pPr>
              <w:jc w:val="center"/>
            </w:pPr>
            <w:r>
              <w:t>2017-2018</w:t>
            </w:r>
          </w:p>
        </w:tc>
        <w:tc>
          <w:tcPr>
            <w:tcW w:w="1870" w:type="dxa"/>
          </w:tcPr>
          <w:p w14:paraId="0BB0403F" w14:textId="77777777" w:rsidR="004D36CA" w:rsidRDefault="004D36CA" w:rsidP="004D36CA">
            <w:pPr>
              <w:jc w:val="center"/>
            </w:pPr>
          </w:p>
          <w:p w14:paraId="039D705B" w14:textId="77777777" w:rsidR="004D36CA" w:rsidRDefault="004D36CA" w:rsidP="004D36CA">
            <w:pPr>
              <w:jc w:val="center"/>
            </w:pPr>
          </w:p>
          <w:p w14:paraId="49EC00C4" w14:textId="77777777" w:rsidR="004D36CA" w:rsidRDefault="004D36CA" w:rsidP="004D36CA">
            <w:pPr>
              <w:jc w:val="center"/>
            </w:pPr>
          </w:p>
          <w:p w14:paraId="7DE63165" w14:textId="77777777" w:rsidR="004D36CA" w:rsidRDefault="004D36CA" w:rsidP="004D36CA">
            <w:pPr>
              <w:jc w:val="center"/>
            </w:pPr>
          </w:p>
          <w:p w14:paraId="0301F9DD" w14:textId="77777777" w:rsidR="004D36CA" w:rsidRDefault="004D36CA" w:rsidP="004D36CA">
            <w:pPr>
              <w:jc w:val="center"/>
            </w:pPr>
          </w:p>
          <w:p w14:paraId="7DDB44A9" w14:textId="77777777" w:rsidR="004D36CA" w:rsidRDefault="004D36CA" w:rsidP="004D36CA">
            <w:pPr>
              <w:jc w:val="center"/>
            </w:pPr>
            <w:r>
              <w:t>2018-2019</w:t>
            </w:r>
          </w:p>
        </w:tc>
        <w:tc>
          <w:tcPr>
            <w:tcW w:w="1870" w:type="dxa"/>
          </w:tcPr>
          <w:p w14:paraId="5FE5FC22" w14:textId="77777777" w:rsidR="004D36CA" w:rsidRDefault="004D36CA" w:rsidP="004D36CA">
            <w:pPr>
              <w:jc w:val="center"/>
            </w:pPr>
          </w:p>
          <w:p w14:paraId="1506951F" w14:textId="77777777" w:rsidR="004D36CA" w:rsidRDefault="004D36CA" w:rsidP="004D36CA">
            <w:pPr>
              <w:jc w:val="center"/>
            </w:pPr>
          </w:p>
          <w:p w14:paraId="389387E6" w14:textId="77777777" w:rsidR="004D36CA" w:rsidRDefault="004D36CA" w:rsidP="004D36CA">
            <w:pPr>
              <w:jc w:val="center"/>
            </w:pPr>
          </w:p>
          <w:p w14:paraId="0ED160E5" w14:textId="77777777" w:rsidR="004D36CA" w:rsidRDefault="004D36CA" w:rsidP="004D36CA">
            <w:pPr>
              <w:jc w:val="center"/>
            </w:pPr>
          </w:p>
          <w:p w14:paraId="117ED89B" w14:textId="77777777" w:rsidR="004D36CA" w:rsidRDefault="004D36CA" w:rsidP="004D36CA">
            <w:pPr>
              <w:jc w:val="center"/>
            </w:pPr>
          </w:p>
          <w:p w14:paraId="4A487A9D" w14:textId="77777777" w:rsidR="004D36CA" w:rsidRDefault="004D36CA" w:rsidP="004D36CA">
            <w:pPr>
              <w:jc w:val="center"/>
            </w:pPr>
            <w:r>
              <w:t>2019-2019</w:t>
            </w:r>
          </w:p>
          <w:p w14:paraId="5994BDBD" w14:textId="77777777" w:rsidR="004D36CA" w:rsidRDefault="004D36CA" w:rsidP="004D36CA">
            <w:pPr>
              <w:jc w:val="center"/>
            </w:pPr>
            <w:r>
              <w:t xml:space="preserve"> STATE PASS RATE</w:t>
            </w:r>
          </w:p>
        </w:tc>
      </w:tr>
      <w:tr w:rsidR="004D36CA" w14:paraId="6A36EBC7" w14:textId="77777777" w:rsidTr="004D36CA">
        <w:tc>
          <w:tcPr>
            <w:tcW w:w="1870" w:type="dxa"/>
          </w:tcPr>
          <w:p w14:paraId="3EA658E5" w14:textId="77777777" w:rsidR="004D36CA" w:rsidRDefault="004D36CA">
            <w:r>
              <w:t>OGET</w:t>
            </w:r>
          </w:p>
        </w:tc>
        <w:tc>
          <w:tcPr>
            <w:tcW w:w="1870" w:type="dxa"/>
          </w:tcPr>
          <w:p w14:paraId="0EAD2761" w14:textId="77777777" w:rsidR="004D36CA" w:rsidRDefault="004D36CA" w:rsidP="004D36CA">
            <w:pPr>
              <w:jc w:val="center"/>
            </w:pPr>
            <w:r>
              <w:t>93.1%</w:t>
            </w:r>
          </w:p>
        </w:tc>
        <w:tc>
          <w:tcPr>
            <w:tcW w:w="1870" w:type="dxa"/>
          </w:tcPr>
          <w:p w14:paraId="23CC7414" w14:textId="77777777" w:rsidR="004D36CA" w:rsidRDefault="004D36CA" w:rsidP="004D36CA">
            <w:pPr>
              <w:jc w:val="center"/>
            </w:pPr>
            <w:r>
              <w:t>100%</w:t>
            </w:r>
          </w:p>
        </w:tc>
        <w:tc>
          <w:tcPr>
            <w:tcW w:w="1870" w:type="dxa"/>
          </w:tcPr>
          <w:p w14:paraId="758DF3D0" w14:textId="77777777" w:rsidR="004D36CA" w:rsidRDefault="004D36CA" w:rsidP="004D36CA">
            <w:pPr>
              <w:jc w:val="center"/>
            </w:pPr>
            <w:r>
              <w:t>75%</w:t>
            </w:r>
          </w:p>
        </w:tc>
        <w:tc>
          <w:tcPr>
            <w:tcW w:w="1870" w:type="dxa"/>
          </w:tcPr>
          <w:p w14:paraId="61CF5684" w14:textId="77777777" w:rsidR="004D36CA" w:rsidRDefault="004D36CA" w:rsidP="004D36CA">
            <w:pPr>
              <w:jc w:val="center"/>
            </w:pPr>
            <w:r>
              <w:t>75.4%</w:t>
            </w:r>
          </w:p>
        </w:tc>
      </w:tr>
      <w:tr w:rsidR="004D36CA" w14:paraId="1672EBF0" w14:textId="77777777" w:rsidTr="004D36CA">
        <w:tc>
          <w:tcPr>
            <w:tcW w:w="1870" w:type="dxa"/>
          </w:tcPr>
          <w:p w14:paraId="58002BBA" w14:textId="77777777" w:rsidR="004D36CA" w:rsidRDefault="004D36CA">
            <w:r>
              <w:t>OSAT</w:t>
            </w:r>
          </w:p>
        </w:tc>
        <w:tc>
          <w:tcPr>
            <w:tcW w:w="1870" w:type="dxa"/>
          </w:tcPr>
          <w:p w14:paraId="199A50C5" w14:textId="77777777" w:rsidR="004D36CA" w:rsidRDefault="004D36CA" w:rsidP="004D36CA">
            <w:pPr>
              <w:jc w:val="center"/>
            </w:pPr>
            <w:r>
              <w:t>82.6%</w:t>
            </w:r>
          </w:p>
        </w:tc>
        <w:tc>
          <w:tcPr>
            <w:tcW w:w="1870" w:type="dxa"/>
          </w:tcPr>
          <w:p w14:paraId="50195302" w14:textId="77777777" w:rsidR="004D36CA" w:rsidRDefault="004D36CA" w:rsidP="004D36CA">
            <w:pPr>
              <w:jc w:val="center"/>
            </w:pPr>
            <w:r>
              <w:t>76.5%</w:t>
            </w:r>
          </w:p>
        </w:tc>
        <w:tc>
          <w:tcPr>
            <w:tcW w:w="1870" w:type="dxa"/>
          </w:tcPr>
          <w:p w14:paraId="76924B77" w14:textId="77777777" w:rsidR="004D36CA" w:rsidRDefault="004D36CA" w:rsidP="004D36CA">
            <w:pPr>
              <w:jc w:val="center"/>
            </w:pPr>
            <w:r>
              <w:t>82.6%</w:t>
            </w:r>
          </w:p>
        </w:tc>
        <w:tc>
          <w:tcPr>
            <w:tcW w:w="1870" w:type="dxa"/>
          </w:tcPr>
          <w:p w14:paraId="656608F8" w14:textId="77777777" w:rsidR="004D36CA" w:rsidRDefault="004D36CA" w:rsidP="004D36CA">
            <w:pPr>
              <w:jc w:val="center"/>
            </w:pPr>
            <w:r>
              <w:t>66.7%</w:t>
            </w:r>
          </w:p>
        </w:tc>
      </w:tr>
      <w:tr w:rsidR="004D36CA" w14:paraId="45A10ECC" w14:textId="77777777" w:rsidTr="004D36CA">
        <w:tc>
          <w:tcPr>
            <w:tcW w:w="1870" w:type="dxa"/>
          </w:tcPr>
          <w:p w14:paraId="51D2017F" w14:textId="77777777" w:rsidR="004D36CA" w:rsidRDefault="004D36CA">
            <w:r>
              <w:t>OPTE</w:t>
            </w:r>
          </w:p>
        </w:tc>
        <w:tc>
          <w:tcPr>
            <w:tcW w:w="1870" w:type="dxa"/>
          </w:tcPr>
          <w:p w14:paraId="00903E88" w14:textId="77777777" w:rsidR="004D36CA" w:rsidRDefault="004D36CA" w:rsidP="004D36CA">
            <w:pPr>
              <w:jc w:val="center"/>
            </w:pPr>
            <w:r>
              <w:t>92.3%</w:t>
            </w:r>
          </w:p>
        </w:tc>
        <w:tc>
          <w:tcPr>
            <w:tcW w:w="1870" w:type="dxa"/>
          </w:tcPr>
          <w:p w14:paraId="38BB8F45" w14:textId="77777777" w:rsidR="004D36CA" w:rsidRDefault="004D36CA" w:rsidP="004D36CA">
            <w:pPr>
              <w:jc w:val="center"/>
            </w:pPr>
            <w:r>
              <w:t>90%</w:t>
            </w:r>
          </w:p>
        </w:tc>
        <w:tc>
          <w:tcPr>
            <w:tcW w:w="1870" w:type="dxa"/>
          </w:tcPr>
          <w:p w14:paraId="0E7415D3" w14:textId="77777777" w:rsidR="004D36CA" w:rsidRDefault="004D36CA" w:rsidP="004D36CA">
            <w:pPr>
              <w:jc w:val="center"/>
            </w:pPr>
            <w:r>
              <w:t>93.3%</w:t>
            </w:r>
          </w:p>
        </w:tc>
        <w:tc>
          <w:tcPr>
            <w:tcW w:w="1870" w:type="dxa"/>
          </w:tcPr>
          <w:p w14:paraId="1675F0BC" w14:textId="77777777" w:rsidR="004D36CA" w:rsidRDefault="004D36CA" w:rsidP="004D36CA">
            <w:pPr>
              <w:jc w:val="center"/>
            </w:pPr>
            <w:r>
              <w:t>87.2%</w:t>
            </w:r>
          </w:p>
        </w:tc>
      </w:tr>
      <w:tr w:rsidR="004D36CA" w14:paraId="7D751A76" w14:textId="77777777" w:rsidTr="004D36CA">
        <w:tc>
          <w:tcPr>
            <w:tcW w:w="1870" w:type="dxa"/>
          </w:tcPr>
          <w:p w14:paraId="4EC19248" w14:textId="77777777" w:rsidR="004D36CA" w:rsidRDefault="004D36CA">
            <w:r>
              <w:t>PPAT</w:t>
            </w:r>
          </w:p>
        </w:tc>
        <w:tc>
          <w:tcPr>
            <w:tcW w:w="1870" w:type="dxa"/>
          </w:tcPr>
          <w:p w14:paraId="7315BCC1" w14:textId="77777777" w:rsidR="004D36CA" w:rsidRDefault="004D36CA" w:rsidP="004D36CA">
            <w:pPr>
              <w:jc w:val="center"/>
            </w:pPr>
          </w:p>
        </w:tc>
        <w:tc>
          <w:tcPr>
            <w:tcW w:w="1870" w:type="dxa"/>
          </w:tcPr>
          <w:p w14:paraId="23F727D5" w14:textId="77777777" w:rsidR="004D36CA" w:rsidRDefault="004D36CA" w:rsidP="004D36CA">
            <w:pPr>
              <w:jc w:val="center"/>
            </w:pPr>
          </w:p>
        </w:tc>
        <w:tc>
          <w:tcPr>
            <w:tcW w:w="1870" w:type="dxa"/>
          </w:tcPr>
          <w:p w14:paraId="5BBFE99F" w14:textId="77777777" w:rsidR="004D36CA" w:rsidRDefault="004D36CA" w:rsidP="004D36CA">
            <w:pPr>
              <w:jc w:val="center"/>
            </w:pPr>
            <w:r>
              <w:t>100%</w:t>
            </w:r>
          </w:p>
        </w:tc>
        <w:tc>
          <w:tcPr>
            <w:tcW w:w="1870" w:type="dxa"/>
          </w:tcPr>
          <w:p w14:paraId="6C727165" w14:textId="77777777" w:rsidR="004D36CA" w:rsidRDefault="004D36CA" w:rsidP="004D36CA">
            <w:pPr>
              <w:jc w:val="center"/>
            </w:pPr>
          </w:p>
        </w:tc>
      </w:tr>
      <w:tr w:rsidR="004D36CA" w14:paraId="2549E17C" w14:textId="77777777" w:rsidTr="004D36CA">
        <w:tc>
          <w:tcPr>
            <w:tcW w:w="1870" w:type="dxa"/>
          </w:tcPr>
          <w:p w14:paraId="10851AEE" w14:textId="77777777" w:rsidR="004D36CA" w:rsidRDefault="004D36CA">
            <w:r>
              <w:t>MACU OVERALL PASS RATE FOR ALL TESTS</w:t>
            </w:r>
          </w:p>
        </w:tc>
        <w:tc>
          <w:tcPr>
            <w:tcW w:w="1870" w:type="dxa"/>
          </w:tcPr>
          <w:p w14:paraId="5D66CBE4" w14:textId="77777777" w:rsidR="004D36CA" w:rsidRDefault="004D36CA" w:rsidP="004D36CA">
            <w:pPr>
              <w:jc w:val="center"/>
            </w:pPr>
          </w:p>
          <w:p w14:paraId="4BA8C2D8" w14:textId="77777777" w:rsidR="004D36CA" w:rsidRDefault="004D36CA" w:rsidP="004D36CA">
            <w:pPr>
              <w:jc w:val="center"/>
            </w:pPr>
            <w:r>
              <w:t>89.6%</w:t>
            </w:r>
          </w:p>
        </w:tc>
        <w:tc>
          <w:tcPr>
            <w:tcW w:w="1870" w:type="dxa"/>
          </w:tcPr>
          <w:p w14:paraId="2447AA38" w14:textId="77777777" w:rsidR="004D36CA" w:rsidRDefault="004D36CA" w:rsidP="004D36CA">
            <w:pPr>
              <w:jc w:val="center"/>
            </w:pPr>
          </w:p>
          <w:p w14:paraId="6C59E056" w14:textId="77777777" w:rsidR="004D36CA" w:rsidRDefault="004D36CA" w:rsidP="004D36CA">
            <w:pPr>
              <w:jc w:val="center"/>
            </w:pPr>
            <w:r>
              <w:t>88.8%</w:t>
            </w:r>
          </w:p>
        </w:tc>
        <w:tc>
          <w:tcPr>
            <w:tcW w:w="1870" w:type="dxa"/>
          </w:tcPr>
          <w:p w14:paraId="4F0033B5" w14:textId="77777777" w:rsidR="004D36CA" w:rsidRDefault="004D36CA" w:rsidP="004D36CA">
            <w:pPr>
              <w:jc w:val="center"/>
            </w:pPr>
          </w:p>
          <w:p w14:paraId="55CC9951" w14:textId="77777777" w:rsidR="004D36CA" w:rsidRDefault="004D36CA" w:rsidP="004D36CA">
            <w:pPr>
              <w:jc w:val="center"/>
            </w:pPr>
            <w:r>
              <w:t>87.7</w:t>
            </w:r>
          </w:p>
        </w:tc>
        <w:tc>
          <w:tcPr>
            <w:tcW w:w="1870" w:type="dxa"/>
          </w:tcPr>
          <w:p w14:paraId="2522AE37" w14:textId="77777777" w:rsidR="004D36CA" w:rsidRDefault="004D36CA" w:rsidP="004D36CA">
            <w:pPr>
              <w:jc w:val="center"/>
            </w:pPr>
          </w:p>
          <w:p w14:paraId="3E823C23" w14:textId="77777777" w:rsidR="004D36CA" w:rsidRDefault="004D36CA" w:rsidP="004D36CA">
            <w:pPr>
              <w:jc w:val="center"/>
            </w:pPr>
            <w:r>
              <w:t>81.7%</w:t>
            </w:r>
          </w:p>
        </w:tc>
      </w:tr>
    </w:tbl>
    <w:p w14:paraId="1E5C1290" w14:textId="77777777" w:rsidR="005C7AFD" w:rsidRDefault="005C7AFD"/>
    <w:p w14:paraId="4D40E0D9" w14:textId="77777777" w:rsidR="001F181F" w:rsidRDefault="001F181F">
      <w:pPr>
        <w:rPr>
          <w:b/>
        </w:rPr>
      </w:pPr>
      <w:r>
        <w:rPr>
          <w:b/>
        </w:rPr>
        <w:t xml:space="preserve">ANNUAL REPORTING MEASURES FOR CAEP/STATE ACCREDITATION: </w:t>
      </w:r>
    </w:p>
    <w:p w14:paraId="4CFECA0F" w14:textId="77777777" w:rsidR="001F181F" w:rsidRDefault="001F181F">
      <w:pPr>
        <w:rPr>
          <w:b/>
        </w:rPr>
      </w:pPr>
    </w:p>
    <w:p w14:paraId="659A8A7F" w14:textId="77777777" w:rsidR="001B1571" w:rsidRPr="00362843" w:rsidRDefault="00362843">
      <w:pPr>
        <w:rPr>
          <w:b/>
        </w:rPr>
      </w:pPr>
      <w:r w:rsidRPr="00362843">
        <w:rPr>
          <w:b/>
        </w:rPr>
        <w:t>IMPACT ON P-12 STUDENT LEARNING AND DEVELOPMENT (COMPONENT 4.1)</w:t>
      </w:r>
    </w:p>
    <w:p w14:paraId="74C01D4C" w14:textId="77777777" w:rsidR="001B1571" w:rsidRPr="00362843" w:rsidRDefault="001B1571">
      <w:pPr>
        <w:rPr>
          <w:b/>
        </w:rPr>
      </w:pPr>
      <w:r w:rsidRPr="00362843">
        <w:rPr>
          <w:b/>
        </w:rPr>
        <w:t>Teacher Work Sample</w:t>
      </w:r>
    </w:p>
    <w:p w14:paraId="0930F3C9" w14:textId="77777777" w:rsidR="001B1571" w:rsidRDefault="001B1571">
      <w:r>
        <w:t xml:space="preserve">This capstone project completed during the student </w:t>
      </w:r>
      <w:r w:rsidR="0056340B">
        <w:t>teaching semester is a reflective</w:t>
      </w:r>
      <w:r>
        <w:t xml:space="preserve"> look at how a future teacher can impact P-12 students.  Each student teacher develops a unit plan, assess students before and after the unit, teach lessons between assessments and evaluation data collected from students during the process.  Student teachers</w:t>
      </w:r>
      <w:r w:rsidR="0056340B">
        <w:t xml:space="preserve"> also</w:t>
      </w:r>
      <w:r>
        <w:t xml:space="preserve"> reflect on their impact on the learning of the P-12 students and set goals for future professional development.</w:t>
      </w:r>
    </w:p>
    <w:p w14:paraId="36050D35" w14:textId="77777777" w:rsidR="001B1571" w:rsidRDefault="001B1571">
      <w:r>
        <w:t xml:space="preserve">Component 1:  Analysis of Learners:  Candidates us demographics of the community, school district, school and classroom to describe students in terms of who they are culturally, personally, exceptionalities and classroom interaction to give them information about how to choose assessments, instructional strategies and activities to engage in differentiating instruction. </w:t>
      </w:r>
    </w:p>
    <w:p w14:paraId="7AD88404" w14:textId="77777777" w:rsidR="001B1571" w:rsidRDefault="001B1571">
      <w:r>
        <w:t>Component 2:  Instructional Design:  Candidates create a unit plan and lesson plans including lesson objectives aligned to state standards and competencies.  Candidates us multiple levels of learning incorporating critical thinking, problem solving and authentic performance tasks.  Candidates also include provisions for collaborative or instruction groups that are appropriate to the instructional goals.  Technology use is both an appropriate avenue to achieve learning but meets various learning styles and student abilities.</w:t>
      </w:r>
    </w:p>
    <w:p w14:paraId="5F4D7E85" w14:textId="77777777" w:rsidR="001B1571" w:rsidRDefault="001B1571">
      <w:r>
        <w:t xml:space="preserve">Component 3:  Assessment:  Candidates choose appropriate assessments, aligned to goals and objectives, to assess students’ prior knowledge, adjust instruction throughout the lesson and post assess to provide information regarding student learning.  Data is collected, analyzed and interpreted </w:t>
      </w:r>
      <w:r>
        <w:lastRenderedPageBreak/>
        <w:t>throughout the unit and candidates reflect on how these results impacted their teaching and their student learning.</w:t>
      </w:r>
    </w:p>
    <w:p w14:paraId="3AFB91E7" w14:textId="77777777" w:rsidR="001B1571" w:rsidRDefault="001B1571">
      <w:r>
        <w:t>Component</w:t>
      </w:r>
      <w:r w:rsidR="0056340B">
        <w:t xml:space="preserve"> 4</w:t>
      </w:r>
      <w:r>
        <w:t>:  Evaluation of Learning:  Candidates evaluate student learning both individually and as a group against each goal and objective using technology to create charts and graphs to show outcomes relating to the analysis of learners in their classroom.  Candidates use evidence from the data to support conclusions about student learning, evaluating their impact on the student learning based on educational theory and research.  Candidates reflect on their teaching discussing what was effective and what modifications would be made to improve student learning.  Candidate also identifies professional learning goals and creates an action plan to meet those future goals.</w:t>
      </w:r>
    </w:p>
    <w:p w14:paraId="60191FBC" w14:textId="77777777" w:rsidR="0056340B" w:rsidRDefault="0056340B">
      <w:r>
        <w:t>Beginning f</w:t>
      </w:r>
      <w:r w:rsidR="00095E0E">
        <w:t>all 2019 Candidates</w:t>
      </w:r>
      <w:r>
        <w:t xml:space="preserve"> pilot</w:t>
      </w:r>
      <w:r w:rsidR="00095E0E">
        <w:t>ed</w:t>
      </w:r>
      <w:r>
        <w:t xml:space="preserve"> the Praxis Performance Assessment for Teachers (PPAT).  This assessment will replace the OPTE in spring 2021 and will also replace the Teacher Work Sample for Student Teachers. The Teacher Work Sample will continue to be used for teachers in their resident year or first year of teaching to assess impact on their P-12 learners.</w:t>
      </w:r>
    </w:p>
    <w:p w14:paraId="3EE360D0" w14:textId="77777777" w:rsidR="0056340B" w:rsidRDefault="0056340B"/>
    <w:tbl>
      <w:tblPr>
        <w:tblStyle w:val="TableGrid"/>
        <w:tblW w:w="0" w:type="auto"/>
        <w:tblLook w:val="04A0" w:firstRow="1" w:lastRow="0" w:firstColumn="1" w:lastColumn="0" w:noHBand="0" w:noVBand="1"/>
      </w:tblPr>
      <w:tblGrid>
        <w:gridCol w:w="2425"/>
        <w:gridCol w:w="2249"/>
        <w:gridCol w:w="2338"/>
        <w:gridCol w:w="2338"/>
      </w:tblGrid>
      <w:tr w:rsidR="0056340B" w14:paraId="3EBEB169" w14:textId="77777777" w:rsidTr="000D5E68">
        <w:tc>
          <w:tcPr>
            <w:tcW w:w="2425" w:type="dxa"/>
          </w:tcPr>
          <w:p w14:paraId="3405EC85" w14:textId="77777777" w:rsidR="00095E0E" w:rsidRPr="000D5E68" w:rsidRDefault="0056340B">
            <w:pPr>
              <w:rPr>
                <w:b/>
              </w:rPr>
            </w:pPr>
            <w:r w:rsidRPr="000D5E68">
              <w:rPr>
                <w:b/>
              </w:rPr>
              <w:t xml:space="preserve">MACU </w:t>
            </w:r>
            <w:r w:rsidR="00095E0E" w:rsidRPr="000D5E68">
              <w:rPr>
                <w:b/>
              </w:rPr>
              <w:t xml:space="preserve">Student </w:t>
            </w:r>
            <w:r w:rsidR="000D5E68">
              <w:rPr>
                <w:b/>
              </w:rPr>
              <w:t>T</w:t>
            </w:r>
            <w:r w:rsidR="00095E0E" w:rsidRPr="000D5E68">
              <w:rPr>
                <w:b/>
              </w:rPr>
              <w:t>eacher</w:t>
            </w:r>
          </w:p>
          <w:p w14:paraId="624F85CD" w14:textId="77777777" w:rsidR="0056340B" w:rsidRPr="000D5E68" w:rsidRDefault="0056340B">
            <w:pPr>
              <w:rPr>
                <w:b/>
              </w:rPr>
            </w:pPr>
            <w:r w:rsidRPr="000D5E68">
              <w:rPr>
                <w:b/>
              </w:rPr>
              <w:t>Teacher Work Sample Scores</w:t>
            </w:r>
          </w:p>
        </w:tc>
        <w:tc>
          <w:tcPr>
            <w:tcW w:w="2249" w:type="dxa"/>
          </w:tcPr>
          <w:p w14:paraId="1FCD015C" w14:textId="77777777" w:rsidR="0056340B" w:rsidRDefault="0056340B" w:rsidP="0056340B">
            <w:pPr>
              <w:jc w:val="center"/>
            </w:pPr>
          </w:p>
          <w:p w14:paraId="16B9F1E1" w14:textId="77777777" w:rsidR="0056340B" w:rsidRDefault="0056340B" w:rsidP="0056340B">
            <w:pPr>
              <w:jc w:val="center"/>
            </w:pPr>
            <w:r>
              <w:t>2016-2017</w:t>
            </w:r>
          </w:p>
          <w:p w14:paraId="7680F4D7" w14:textId="77777777" w:rsidR="000D5E68" w:rsidRDefault="000D5E68" w:rsidP="0056340B">
            <w:pPr>
              <w:jc w:val="center"/>
            </w:pPr>
          </w:p>
        </w:tc>
        <w:tc>
          <w:tcPr>
            <w:tcW w:w="2338" w:type="dxa"/>
          </w:tcPr>
          <w:p w14:paraId="4C3DCD79" w14:textId="77777777" w:rsidR="0056340B" w:rsidRDefault="0056340B" w:rsidP="0056340B">
            <w:pPr>
              <w:jc w:val="center"/>
            </w:pPr>
          </w:p>
          <w:p w14:paraId="7A006E0D" w14:textId="77777777" w:rsidR="0056340B" w:rsidRDefault="0056340B" w:rsidP="0056340B">
            <w:pPr>
              <w:jc w:val="center"/>
            </w:pPr>
            <w:r>
              <w:t>2017-2018</w:t>
            </w:r>
          </w:p>
        </w:tc>
        <w:tc>
          <w:tcPr>
            <w:tcW w:w="2338" w:type="dxa"/>
          </w:tcPr>
          <w:p w14:paraId="7D8AD36B" w14:textId="77777777" w:rsidR="0056340B" w:rsidRDefault="0056340B" w:rsidP="0056340B">
            <w:pPr>
              <w:jc w:val="center"/>
            </w:pPr>
          </w:p>
          <w:p w14:paraId="51DDA2E3" w14:textId="77777777" w:rsidR="0056340B" w:rsidRDefault="0056340B" w:rsidP="0056340B">
            <w:pPr>
              <w:jc w:val="center"/>
            </w:pPr>
            <w:r>
              <w:t>2018-2019</w:t>
            </w:r>
          </w:p>
        </w:tc>
      </w:tr>
      <w:tr w:rsidR="0056340B" w14:paraId="1189D1E7" w14:textId="77777777" w:rsidTr="000D5E68">
        <w:tc>
          <w:tcPr>
            <w:tcW w:w="2425" w:type="dxa"/>
          </w:tcPr>
          <w:p w14:paraId="34A8E5E8" w14:textId="77777777" w:rsidR="0056340B" w:rsidRPr="000D5E68" w:rsidRDefault="0056340B">
            <w:pPr>
              <w:rPr>
                <w:b/>
              </w:rPr>
            </w:pPr>
            <w:r w:rsidRPr="000D5E68">
              <w:rPr>
                <w:b/>
              </w:rPr>
              <w:t>Overall Mean Scores</w:t>
            </w:r>
          </w:p>
        </w:tc>
        <w:tc>
          <w:tcPr>
            <w:tcW w:w="2249" w:type="dxa"/>
          </w:tcPr>
          <w:p w14:paraId="4E88CA2D" w14:textId="77777777" w:rsidR="0056340B" w:rsidRDefault="0056340B" w:rsidP="0056340B">
            <w:pPr>
              <w:jc w:val="center"/>
            </w:pPr>
            <w:r>
              <w:t>3.31</w:t>
            </w:r>
          </w:p>
        </w:tc>
        <w:tc>
          <w:tcPr>
            <w:tcW w:w="2338" w:type="dxa"/>
          </w:tcPr>
          <w:p w14:paraId="70C0F277" w14:textId="77777777" w:rsidR="0056340B" w:rsidRDefault="0056340B" w:rsidP="0056340B">
            <w:pPr>
              <w:jc w:val="center"/>
            </w:pPr>
            <w:r>
              <w:t>3.36</w:t>
            </w:r>
          </w:p>
        </w:tc>
        <w:tc>
          <w:tcPr>
            <w:tcW w:w="2338" w:type="dxa"/>
          </w:tcPr>
          <w:p w14:paraId="3522C26E" w14:textId="77777777" w:rsidR="0056340B" w:rsidRDefault="0056340B" w:rsidP="0056340B">
            <w:pPr>
              <w:jc w:val="center"/>
            </w:pPr>
            <w:r>
              <w:t>3.42</w:t>
            </w:r>
          </w:p>
        </w:tc>
      </w:tr>
    </w:tbl>
    <w:p w14:paraId="6F463985" w14:textId="77777777" w:rsidR="0056340B" w:rsidRDefault="0056340B"/>
    <w:p w14:paraId="7419A2C4" w14:textId="77777777" w:rsidR="0056340B" w:rsidRDefault="00362843">
      <w:pPr>
        <w:rPr>
          <w:b/>
        </w:rPr>
      </w:pPr>
      <w:r w:rsidRPr="00362843">
        <w:rPr>
          <w:b/>
        </w:rPr>
        <w:t>INDICATORS OF TEACHING EFFECTIVENESS (CAEP COMPONENT 4.2)</w:t>
      </w:r>
    </w:p>
    <w:p w14:paraId="1686385C" w14:textId="77777777" w:rsidR="000D5E68" w:rsidRDefault="000D5E68">
      <w:pPr>
        <w:rPr>
          <w:b/>
        </w:rPr>
      </w:pPr>
      <w:r>
        <w:rPr>
          <w:b/>
        </w:rPr>
        <w:t>MACU Resident First Year Teacher Evaluations</w:t>
      </w:r>
    </w:p>
    <w:p w14:paraId="362CDE57" w14:textId="77777777" w:rsidR="00095E0E" w:rsidRDefault="00095E0E">
      <w:pPr>
        <w:rPr>
          <w:b/>
        </w:rPr>
      </w:pPr>
      <w:r>
        <w:rPr>
          <w:b/>
        </w:rPr>
        <w:t>INTERSTATE TEACHER ASSESSMENT AND SUPPORT CONSORTIUM (InTASC)</w:t>
      </w:r>
    </w:p>
    <w:p w14:paraId="725A7CEE" w14:textId="77777777" w:rsidR="00362843" w:rsidRDefault="00362843">
      <w:pPr>
        <w:rPr>
          <w:b/>
        </w:rPr>
      </w:pPr>
      <w:r>
        <w:rPr>
          <w:b/>
        </w:rPr>
        <w:t xml:space="preserve">TEACHER LEADER EFFECTIVENESS EVALUATION/MARZANO </w:t>
      </w:r>
      <w:r w:rsidR="00095E0E">
        <w:rPr>
          <w:b/>
        </w:rPr>
        <w:t xml:space="preserve">FOCUSED </w:t>
      </w:r>
      <w:r>
        <w:rPr>
          <w:b/>
        </w:rPr>
        <w:t>TEACHER EVALUATION</w:t>
      </w:r>
    </w:p>
    <w:p w14:paraId="1477A1B0" w14:textId="77777777" w:rsidR="00095E0E" w:rsidRDefault="00095E0E">
      <w:r>
        <w:t>Teacher Candidates are evaluated during Student Teaching by the MACU Student Teacher Evaluation.  This instrument is aligned to the Interstate Teacher Assessment and support Consortium (InTASC) Model Core Teaching Standards that were developed by the Council of Chief State School Officers (CCSSO).  The instrument was also aligned to the Teacher Leader Effectiveness Evaluation and the Marzano Focused Teacher Evaluation.  Student Teacher Candidates are trained and then evaluated in the domains that show their effectiveness as teachers.  Subsequently Resident First Year Teachers are evaluated in these domains to reflect the effectiveness of our school of teacher education.</w:t>
      </w:r>
    </w:p>
    <w:p w14:paraId="4C828DB7" w14:textId="77777777" w:rsidR="00095E0E" w:rsidRPr="000D5E68" w:rsidRDefault="00095E0E">
      <w:pPr>
        <w:rPr>
          <w:b/>
        </w:rPr>
      </w:pPr>
      <w:r w:rsidRPr="000D5E68">
        <w:rPr>
          <w:b/>
        </w:rPr>
        <w:t>TEACHER LEADERSHIP AND EFFECTIVENESS MODEL DOMAINS</w:t>
      </w:r>
    </w:p>
    <w:p w14:paraId="478388D6" w14:textId="77777777" w:rsidR="00095E0E" w:rsidRDefault="00095E0E">
      <w:r>
        <w:t>Classroom Management</w:t>
      </w:r>
    </w:p>
    <w:p w14:paraId="1C254E0A" w14:textId="77777777" w:rsidR="00095E0E" w:rsidRDefault="00095E0E">
      <w:r>
        <w:t>Instructional Effectiveness</w:t>
      </w:r>
    </w:p>
    <w:p w14:paraId="5E2F965F" w14:textId="77777777" w:rsidR="00095E0E" w:rsidRDefault="00095E0E" w:rsidP="00095E0E">
      <w:r>
        <w:t>Professional Growth and Continuous Improvement</w:t>
      </w:r>
    </w:p>
    <w:p w14:paraId="62A891F4" w14:textId="77777777" w:rsidR="00095E0E" w:rsidRDefault="00095E0E" w:rsidP="00095E0E">
      <w:r>
        <w:t>Interpersonal Skills</w:t>
      </w:r>
    </w:p>
    <w:p w14:paraId="77F41681" w14:textId="77777777" w:rsidR="00095E0E" w:rsidRDefault="00095E0E" w:rsidP="00095E0E">
      <w:r>
        <w:t>Leadership</w:t>
      </w:r>
    </w:p>
    <w:p w14:paraId="6A103D09" w14:textId="77777777" w:rsidR="00095E0E" w:rsidRPr="000D5E68" w:rsidRDefault="00095E0E" w:rsidP="00095E0E">
      <w:pPr>
        <w:rPr>
          <w:b/>
        </w:rPr>
      </w:pPr>
      <w:r w:rsidRPr="000D5E68">
        <w:rPr>
          <w:b/>
        </w:rPr>
        <w:lastRenderedPageBreak/>
        <w:t>MARZANO FOCUSED TEACHER EVALUATION MODEL</w:t>
      </w:r>
    </w:p>
    <w:p w14:paraId="0C026AF3" w14:textId="77777777" w:rsidR="00095E0E" w:rsidRDefault="00095E0E" w:rsidP="00095E0E">
      <w:r>
        <w:t>Classroom Based Strategies</w:t>
      </w:r>
    </w:p>
    <w:p w14:paraId="53CD963C" w14:textId="77777777" w:rsidR="00362843" w:rsidRDefault="00095E0E">
      <w:r>
        <w:t>Planning and Preparing</w:t>
      </w:r>
    </w:p>
    <w:p w14:paraId="11097136" w14:textId="77777777" w:rsidR="00095E0E" w:rsidRDefault="00095E0E">
      <w:r>
        <w:t>Standards Based Planning</w:t>
      </w:r>
    </w:p>
    <w:p w14:paraId="3248F04C" w14:textId="77777777" w:rsidR="00095E0E" w:rsidRDefault="00095E0E">
      <w:r>
        <w:t>Reflecting on Teaching</w:t>
      </w:r>
    </w:p>
    <w:p w14:paraId="3337589F" w14:textId="77777777" w:rsidR="00095E0E" w:rsidRDefault="00095E0E">
      <w:r>
        <w:t>Collegiality and Professionalism</w:t>
      </w:r>
    </w:p>
    <w:tbl>
      <w:tblPr>
        <w:tblStyle w:val="TableGrid"/>
        <w:tblW w:w="0" w:type="auto"/>
        <w:tblLook w:val="04A0" w:firstRow="1" w:lastRow="0" w:firstColumn="1" w:lastColumn="0" w:noHBand="0" w:noVBand="1"/>
      </w:tblPr>
      <w:tblGrid>
        <w:gridCol w:w="2337"/>
        <w:gridCol w:w="2337"/>
        <w:gridCol w:w="2338"/>
        <w:gridCol w:w="2338"/>
      </w:tblGrid>
      <w:tr w:rsidR="00095E0E" w14:paraId="08C0C1D2" w14:textId="77777777" w:rsidTr="00095E0E">
        <w:tc>
          <w:tcPr>
            <w:tcW w:w="2337" w:type="dxa"/>
          </w:tcPr>
          <w:p w14:paraId="6D4F8A66" w14:textId="77777777" w:rsidR="00095E0E" w:rsidRDefault="00095E0E">
            <w:pPr>
              <w:rPr>
                <w:b/>
              </w:rPr>
            </w:pPr>
            <w:r w:rsidRPr="00095E0E">
              <w:rPr>
                <w:b/>
              </w:rPr>
              <w:t>Teacher Leadership and Effectiveness Model Domains</w:t>
            </w:r>
          </w:p>
          <w:p w14:paraId="1F7D6591" w14:textId="77777777" w:rsidR="00095E0E" w:rsidRPr="00095E0E" w:rsidRDefault="00095E0E">
            <w:pPr>
              <w:rPr>
                <w:b/>
              </w:rPr>
            </w:pPr>
            <w:r>
              <w:rPr>
                <w:b/>
              </w:rPr>
              <w:t>Score of 1.00-5.00</w:t>
            </w:r>
          </w:p>
        </w:tc>
        <w:tc>
          <w:tcPr>
            <w:tcW w:w="2337" w:type="dxa"/>
          </w:tcPr>
          <w:p w14:paraId="28AE1E8E" w14:textId="77777777" w:rsidR="00095E0E" w:rsidRPr="00095E0E" w:rsidRDefault="00095E0E" w:rsidP="00095E0E">
            <w:pPr>
              <w:jc w:val="center"/>
              <w:rPr>
                <w:b/>
              </w:rPr>
            </w:pPr>
          </w:p>
          <w:p w14:paraId="3AD6EDE0" w14:textId="77777777" w:rsidR="00095E0E" w:rsidRPr="00095E0E" w:rsidRDefault="00095E0E" w:rsidP="00095E0E">
            <w:pPr>
              <w:jc w:val="center"/>
              <w:rPr>
                <w:b/>
              </w:rPr>
            </w:pPr>
            <w:r w:rsidRPr="00095E0E">
              <w:rPr>
                <w:b/>
              </w:rPr>
              <w:t>Spring 2017-Fall 2017</w:t>
            </w:r>
          </w:p>
        </w:tc>
        <w:tc>
          <w:tcPr>
            <w:tcW w:w="2338" w:type="dxa"/>
          </w:tcPr>
          <w:p w14:paraId="62707E5E" w14:textId="77777777" w:rsidR="00095E0E" w:rsidRPr="00095E0E" w:rsidRDefault="00095E0E" w:rsidP="00095E0E">
            <w:pPr>
              <w:jc w:val="center"/>
              <w:rPr>
                <w:b/>
              </w:rPr>
            </w:pPr>
          </w:p>
          <w:p w14:paraId="10ACCDBE" w14:textId="77777777" w:rsidR="00095E0E" w:rsidRPr="00095E0E" w:rsidRDefault="00095E0E" w:rsidP="00095E0E">
            <w:pPr>
              <w:jc w:val="center"/>
              <w:rPr>
                <w:b/>
              </w:rPr>
            </w:pPr>
            <w:r w:rsidRPr="00095E0E">
              <w:rPr>
                <w:b/>
              </w:rPr>
              <w:t>Spring 2018-Fall 2018</w:t>
            </w:r>
          </w:p>
        </w:tc>
        <w:tc>
          <w:tcPr>
            <w:tcW w:w="2338" w:type="dxa"/>
          </w:tcPr>
          <w:p w14:paraId="505DB396" w14:textId="77777777" w:rsidR="00095E0E" w:rsidRPr="00095E0E" w:rsidRDefault="00095E0E" w:rsidP="00095E0E">
            <w:pPr>
              <w:jc w:val="center"/>
              <w:rPr>
                <w:b/>
              </w:rPr>
            </w:pPr>
          </w:p>
          <w:p w14:paraId="35BF58DC" w14:textId="77777777" w:rsidR="00095E0E" w:rsidRPr="00095E0E" w:rsidRDefault="00095E0E" w:rsidP="00095E0E">
            <w:pPr>
              <w:jc w:val="center"/>
              <w:rPr>
                <w:b/>
              </w:rPr>
            </w:pPr>
            <w:r w:rsidRPr="00095E0E">
              <w:rPr>
                <w:b/>
              </w:rPr>
              <w:t>Spring 2019-Fall 2019</w:t>
            </w:r>
          </w:p>
        </w:tc>
      </w:tr>
      <w:tr w:rsidR="00095E0E" w14:paraId="44DA097E" w14:textId="77777777" w:rsidTr="00095E0E">
        <w:tc>
          <w:tcPr>
            <w:tcW w:w="2337" w:type="dxa"/>
          </w:tcPr>
          <w:p w14:paraId="65D85D38" w14:textId="77777777" w:rsidR="00095E0E" w:rsidRDefault="00095E0E">
            <w:r>
              <w:t>Classroom Management</w:t>
            </w:r>
          </w:p>
        </w:tc>
        <w:tc>
          <w:tcPr>
            <w:tcW w:w="2337" w:type="dxa"/>
          </w:tcPr>
          <w:p w14:paraId="387D1592" w14:textId="77777777" w:rsidR="00095E0E" w:rsidRDefault="00095E0E" w:rsidP="00095E0E">
            <w:pPr>
              <w:jc w:val="center"/>
            </w:pPr>
          </w:p>
          <w:p w14:paraId="31B14EEB" w14:textId="77777777" w:rsidR="00095E0E" w:rsidRDefault="00095E0E" w:rsidP="00095E0E">
            <w:pPr>
              <w:jc w:val="center"/>
            </w:pPr>
            <w:r>
              <w:t>3.44</w:t>
            </w:r>
          </w:p>
        </w:tc>
        <w:tc>
          <w:tcPr>
            <w:tcW w:w="2338" w:type="dxa"/>
          </w:tcPr>
          <w:p w14:paraId="7A2D4EC8" w14:textId="77777777" w:rsidR="00095E0E" w:rsidRDefault="00095E0E" w:rsidP="00095E0E">
            <w:pPr>
              <w:jc w:val="center"/>
            </w:pPr>
          </w:p>
          <w:p w14:paraId="37343E73" w14:textId="77777777" w:rsidR="00095E0E" w:rsidRDefault="00095E0E" w:rsidP="00095E0E">
            <w:pPr>
              <w:jc w:val="center"/>
            </w:pPr>
            <w:r>
              <w:t>3.55</w:t>
            </w:r>
          </w:p>
        </w:tc>
        <w:tc>
          <w:tcPr>
            <w:tcW w:w="2338" w:type="dxa"/>
          </w:tcPr>
          <w:p w14:paraId="6A4C9BEA" w14:textId="77777777" w:rsidR="00095E0E" w:rsidRDefault="00095E0E" w:rsidP="00095E0E">
            <w:pPr>
              <w:jc w:val="center"/>
            </w:pPr>
          </w:p>
          <w:p w14:paraId="18064D8E" w14:textId="77777777" w:rsidR="00095E0E" w:rsidRDefault="00095E0E" w:rsidP="00095E0E">
            <w:pPr>
              <w:jc w:val="center"/>
            </w:pPr>
            <w:r>
              <w:t>3.67</w:t>
            </w:r>
          </w:p>
        </w:tc>
      </w:tr>
      <w:tr w:rsidR="00095E0E" w14:paraId="59130955" w14:textId="77777777" w:rsidTr="00095E0E">
        <w:tc>
          <w:tcPr>
            <w:tcW w:w="2337" w:type="dxa"/>
          </w:tcPr>
          <w:p w14:paraId="7BAAF67E" w14:textId="77777777" w:rsidR="00095E0E" w:rsidRDefault="00095E0E">
            <w:r>
              <w:t>Instructional Effectiveness</w:t>
            </w:r>
          </w:p>
        </w:tc>
        <w:tc>
          <w:tcPr>
            <w:tcW w:w="2337" w:type="dxa"/>
          </w:tcPr>
          <w:p w14:paraId="68BF4A2A" w14:textId="77777777" w:rsidR="00095E0E" w:rsidRDefault="00095E0E" w:rsidP="00095E0E">
            <w:pPr>
              <w:jc w:val="center"/>
            </w:pPr>
          </w:p>
          <w:p w14:paraId="0D8D19FB" w14:textId="77777777" w:rsidR="00095E0E" w:rsidRDefault="00095E0E" w:rsidP="00095E0E">
            <w:pPr>
              <w:jc w:val="center"/>
            </w:pPr>
            <w:r>
              <w:t>3.27</w:t>
            </w:r>
          </w:p>
        </w:tc>
        <w:tc>
          <w:tcPr>
            <w:tcW w:w="2338" w:type="dxa"/>
          </w:tcPr>
          <w:p w14:paraId="792A7B29" w14:textId="77777777" w:rsidR="00095E0E" w:rsidRDefault="00095E0E" w:rsidP="00095E0E">
            <w:pPr>
              <w:jc w:val="center"/>
            </w:pPr>
          </w:p>
          <w:p w14:paraId="6DC3D0F3" w14:textId="77777777" w:rsidR="00095E0E" w:rsidRDefault="00095E0E" w:rsidP="00095E0E">
            <w:pPr>
              <w:jc w:val="center"/>
            </w:pPr>
            <w:r>
              <w:t>3.35</w:t>
            </w:r>
          </w:p>
        </w:tc>
        <w:tc>
          <w:tcPr>
            <w:tcW w:w="2338" w:type="dxa"/>
          </w:tcPr>
          <w:p w14:paraId="0C33DA44" w14:textId="77777777" w:rsidR="00095E0E" w:rsidRDefault="00095E0E" w:rsidP="00095E0E">
            <w:pPr>
              <w:jc w:val="center"/>
            </w:pPr>
          </w:p>
          <w:p w14:paraId="3C490A0B" w14:textId="77777777" w:rsidR="00095E0E" w:rsidRDefault="00095E0E" w:rsidP="00095E0E">
            <w:pPr>
              <w:jc w:val="center"/>
            </w:pPr>
            <w:r>
              <w:t>3.42</w:t>
            </w:r>
          </w:p>
        </w:tc>
      </w:tr>
      <w:tr w:rsidR="00095E0E" w14:paraId="0F7B4789" w14:textId="77777777" w:rsidTr="00095E0E">
        <w:tc>
          <w:tcPr>
            <w:tcW w:w="2337" w:type="dxa"/>
          </w:tcPr>
          <w:p w14:paraId="4A59EAB4" w14:textId="77777777" w:rsidR="00095E0E" w:rsidRDefault="00095E0E">
            <w:r>
              <w:t>Professional Growth and Continuous Improvement</w:t>
            </w:r>
          </w:p>
        </w:tc>
        <w:tc>
          <w:tcPr>
            <w:tcW w:w="2337" w:type="dxa"/>
          </w:tcPr>
          <w:p w14:paraId="768DD9A6" w14:textId="77777777" w:rsidR="00095E0E" w:rsidRDefault="00095E0E" w:rsidP="00095E0E">
            <w:pPr>
              <w:jc w:val="center"/>
            </w:pPr>
          </w:p>
          <w:p w14:paraId="3AE3A27A" w14:textId="77777777" w:rsidR="00095E0E" w:rsidRDefault="00095E0E" w:rsidP="00095E0E">
            <w:pPr>
              <w:jc w:val="center"/>
            </w:pPr>
          </w:p>
          <w:p w14:paraId="49DCEED2" w14:textId="77777777" w:rsidR="00095E0E" w:rsidRDefault="00095E0E" w:rsidP="00095E0E">
            <w:pPr>
              <w:jc w:val="center"/>
            </w:pPr>
            <w:r>
              <w:t>3.47</w:t>
            </w:r>
          </w:p>
        </w:tc>
        <w:tc>
          <w:tcPr>
            <w:tcW w:w="2338" w:type="dxa"/>
          </w:tcPr>
          <w:p w14:paraId="3BC2D996" w14:textId="77777777" w:rsidR="00095E0E" w:rsidRDefault="00095E0E" w:rsidP="00095E0E">
            <w:pPr>
              <w:jc w:val="center"/>
            </w:pPr>
          </w:p>
          <w:p w14:paraId="3D222D87" w14:textId="77777777" w:rsidR="00095E0E" w:rsidRDefault="00095E0E" w:rsidP="00095E0E">
            <w:pPr>
              <w:jc w:val="center"/>
            </w:pPr>
          </w:p>
          <w:p w14:paraId="63396C4F" w14:textId="77777777" w:rsidR="00095E0E" w:rsidRDefault="00095E0E" w:rsidP="00095E0E">
            <w:pPr>
              <w:jc w:val="center"/>
            </w:pPr>
            <w:r>
              <w:t>3.57</w:t>
            </w:r>
          </w:p>
        </w:tc>
        <w:tc>
          <w:tcPr>
            <w:tcW w:w="2338" w:type="dxa"/>
          </w:tcPr>
          <w:p w14:paraId="2CFCEB7E" w14:textId="77777777" w:rsidR="00095E0E" w:rsidRDefault="00095E0E" w:rsidP="00095E0E">
            <w:pPr>
              <w:jc w:val="center"/>
            </w:pPr>
          </w:p>
          <w:p w14:paraId="7DE2FD9D" w14:textId="77777777" w:rsidR="00095E0E" w:rsidRDefault="00095E0E" w:rsidP="00095E0E">
            <w:pPr>
              <w:jc w:val="center"/>
            </w:pPr>
          </w:p>
          <w:p w14:paraId="08285CC3" w14:textId="77777777" w:rsidR="00095E0E" w:rsidRDefault="00095E0E" w:rsidP="00095E0E">
            <w:pPr>
              <w:jc w:val="center"/>
            </w:pPr>
            <w:r>
              <w:t>3.58</w:t>
            </w:r>
          </w:p>
        </w:tc>
      </w:tr>
      <w:tr w:rsidR="00095E0E" w14:paraId="05FBA8F4" w14:textId="77777777" w:rsidTr="00095E0E">
        <w:tc>
          <w:tcPr>
            <w:tcW w:w="2337" w:type="dxa"/>
          </w:tcPr>
          <w:p w14:paraId="07740A12" w14:textId="77777777" w:rsidR="00095E0E" w:rsidRDefault="00095E0E">
            <w:r>
              <w:t>Interpersonal Skills</w:t>
            </w:r>
          </w:p>
        </w:tc>
        <w:tc>
          <w:tcPr>
            <w:tcW w:w="2337" w:type="dxa"/>
          </w:tcPr>
          <w:p w14:paraId="09B309F7" w14:textId="77777777" w:rsidR="00095E0E" w:rsidRDefault="00095E0E" w:rsidP="00095E0E">
            <w:pPr>
              <w:jc w:val="center"/>
            </w:pPr>
            <w:r>
              <w:t>3.44</w:t>
            </w:r>
          </w:p>
        </w:tc>
        <w:tc>
          <w:tcPr>
            <w:tcW w:w="2338" w:type="dxa"/>
          </w:tcPr>
          <w:p w14:paraId="34920FC3" w14:textId="77777777" w:rsidR="00095E0E" w:rsidRDefault="00095E0E" w:rsidP="00095E0E">
            <w:pPr>
              <w:jc w:val="center"/>
            </w:pPr>
            <w:r>
              <w:t>3.61</w:t>
            </w:r>
          </w:p>
        </w:tc>
        <w:tc>
          <w:tcPr>
            <w:tcW w:w="2338" w:type="dxa"/>
          </w:tcPr>
          <w:p w14:paraId="62738D2B" w14:textId="77777777" w:rsidR="00095E0E" w:rsidRDefault="00095E0E" w:rsidP="00095E0E">
            <w:pPr>
              <w:jc w:val="center"/>
            </w:pPr>
            <w:r>
              <w:t>3.60</w:t>
            </w:r>
          </w:p>
        </w:tc>
      </w:tr>
      <w:tr w:rsidR="00095E0E" w14:paraId="553985D5" w14:textId="77777777" w:rsidTr="00095E0E">
        <w:tc>
          <w:tcPr>
            <w:tcW w:w="2337" w:type="dxa"/>
          </w:tcPr>
          <w:p w14:paraId="228D558F" w14:textId="77777777" w:rsidR="00095E0E" w:rsidRDefault="00095E0E">
            <w:r>
              <w:t>Leadership</w:t>
            </w:r>
          </w:p>
        </w:tc>
        <w:tc>
          <w:tcPr>
            <w:tcW w:w="2337" w:type="dxa"/>
          </w:tcPr>
          <w:p w14:paraId="23181C47" w14:textId="77777777" w:rsidR="00095E0E" w:rsidRDefault="00095E0E" w:rsidP="00095E0E">
            <w:pPr>
              <w:jc w:val="center"/>
            </w:pPr>
            <w:r>
              <w:t>3.20</w:t>
            </w:r>
          </w:p>
        </w:tc>
        <w:tc>
          <w:tcPr>
            <w:tcW w:w="2338" w:type="dxa"/>
          </w:tcPr>
          <w:p w14:paraId="6F0194A6" w14:textId="77777777" w:rsidR="00095E0E" w:rsidRDefault="00095E0E" w:rsidP="00095E0E">
            <w:pPr>
              <w:jc w:val="center"/>
            </w:pPr>
            <w:r>
              <w:t>3.30</w:t>
            </w:r>
          </w:p>
        </w:tc>
        <w:tc>
          <w:tcPr>
            <w:tcW w:w="2338" w:type="dxa"/>
          </w:tcPr>
          <w:p w14:paraId="2AB0A1BC" w14:textId="77777777" w:rsidR="00095E0E" w:rsidRDefault="00095E0E" w:rsidP="00095E0E">
            <w:pPr>
              <w:jc w:val="center"/>
            </w:pPr>
            <w:r>
              <w:t>3.56</w:t>
            </w:r>
          </w:p>
        </w:tc>
      </w:tr>
      <w:tr w:rsidR="00095E0E" w14:paraId="3313790A" w14:textId="77777777" w:rsidTr="00095E0E">
        <w:tc>
          <w:tcPr>
            <w:tcW w:w="2337" w:type="dxa"/>
          </w:tcPr>
          <w:p w14:paraId="1AD022BC" w14:textId="77777777" w:rsidR="00095E0E" w:rsidRPr="00095E0E" w:rsidRDefault="00095E0E">
            <w:pPr>
              <w:rPr>
                <w:b/>
              </w:rPr>
            </w:pPr>
            <w:r w:rsidRPr="00095E0E">
              <w:rPr>
                <w:b/>
              </w:rPr>
              <w:t>Marzano Focused Teacher Evaluation Model</w:t>
            </w:r>
          </w:p>
        </w:tc>
        <w:tc>
          <w:tcPr>
            <w:tcW w:w="2337" w:type="dxa"/>
          </w:tcPr>
          <w:p w14:paraId="3DD13E6B" w14:textId="77777777" w:rsidR="00095E0E" w:rsidRDefault="00095E0E" w:rsidP="00095E0E">
            <w:pPr>
              <w:jc w:val="center"/>
            </w:pPr>
          </w:p>
        </w:tc>
        <w:tc>
          <w:tcPr>
            <w:tcW w:w="2338" w:type="dxa"/>
          </w:tcPr>
          <w:p w14:paraId="1F546A96" w14:textId="77777777" w:rsidR="00095E0E" w:rsidRDefault="00095E0E" w:rsidP="00095E0E">
            <w:pPr>
              <w:jc w:val="center"/>
            </w:pPr>
          </w:p>
        </w:tc>
        <w:tc>
          <w:tcPr>
            <w:tcW w:w="2338" w:type="dxa"/>
          </w:tcPr>
          <w:p w14:paraId="0489BC8F" w14:textId="77777777" w:rsidR="00095E0E" w:rsidRDefault="00095E0E" w:rsidP="00095E0E">
            <w:pPr>
              <w:jc w:val="center"/>
            </w:pPr>
          </w:p>
        </w:tc>
      </w:tr>
      <w:tr w:rsidR="00095E0E" w14:paraId="6FBAB0A3" w14:textId="77777777" w:rsidTr="00095E0E">
        <w:tc>
          <w:tcPr>
            <w:tcW w:w="2337" w:type="dxa"/>
          </w:tcPr>
          <w:p w14:paraId="0D174C3A" w14:textId="77777777" w:rsidR="00095E0E" w:rsidRDefault="00095E0E">
            <w:r>
              <w:t>Classroom Based Strategies</w:t>
            </w:r>
          </w:p>
        </w:tc>
        <w:tc>
          <w:tcPr>
            <w:tcW w:w="2337" w:type="dxa"/>
          </w:tcPr>
          <w:p w14:paraId="51D40D82" w14:textId="77777777" w:rsidR="00095E0E" w:rsidRDefault="00095E0E" w:rsidP="00095E0E">
            <w:pPr>
              <w:jc w:val="center"/>
            </w:pPr>
          </w:p>
          <w:p w14:paraId="4F171628" w14:textId="77777777" w:rsidR="00095E0E" w:rsidRDefault="00095E0E" w:rsidP="00095E0E">
            <w:pPr>
              <w:jc w:val="center"/>
            </w:pPr>
            <w:r>
              <w:t>3.00</w:t>
            </w:r>
          </w:p>
        </w:tc>
        <w:tc>
          <w:tcPr>
            <w:tcW w:w="2338" w:type="dxa"/>
          </w:tcPr>
          <w:p w14:paraId="43B9E5E1" w14:textId="77777777" w:rsidR="00095E0E" w:rsidRDefault="00095E0E" w:rsidP="00095E0E">
            <w:pPr>
              <w:jc w:val="center"/>
            </w:pPr>
          </w:p>
          <w:p w14:paraId="4DB4D16A" w14:textId="77777777" w:rsidR="00095E0E" w:rsidRDefault="00095E0E" w:rsidP="00095E0E">
            <w:pPr>
              <w:jc w:val="center"/>
            </w:pPr>
            <w:r>
              <w:t>3.47</w:t>
            </w:r>
          </w:p>
        </w:tc>
        <w:tc>
          <w:tcPr>
            <w:tcW w:w="2338" w:type="dxa"/>
          </w:tcPr>
          <w:p w14:paraId="2CD29FD5" w14:textId="77777777" w:rsidR="00095E0E" w:rsidRDefault="00095E0E" w:rsidP="00095E0E">
            <w:pPr>
              <w:jc w:val="center"/>
            </w:pPr>
          </w:p>
          <w:p w14:paraId="274A7D6E" w14:textId="77777777" w:rsidR="001F2DF8" w:rsidRDefault="001F2DF8" w:rsidP="00095E0E">
            <w:pPr>
              <w:jc w:val="center"/>
            </w:pPr>
            <w:r>
              <w:t>NA</w:t>
            </w:r>
          </w:p>
        </w:tc>
      </w:tr>
      <w:tr w:rsidR="00095E0E" w14:paraId="3D800FAD" w14:textId="77777777" w:rsidTr="00095E0E">
        <w:tc>
          <w:tcPr>
            <w:tcW w:w="2337" w:type="dxa"/>
          </w:tcPr>
          <w:p w14:paraId="68174896" w14:textId="77777777" w:rsidR="00095E0E" w:rsidRDefault="00095E0E">
            <w:r>
              <w:t>Planning and Preparing</w:t>
            </w:r>
          </w:p>
        </w:tc>
        <w:tc>
          <w:tcPr>
            <w:tcW w:w="2337" w:type="dxa"/>
          </w:tcPr>
          <w:p w14:paraId="60488792" w14:textId="77777777" w:rsidR="00095E0E" w:rsidRDefault="00095E0E" w:rsidP="00095E0E">
            <w:pPr>
              <w:jc w:val="center"/>
            </w:pPr>
            <w:r>
              <w:t>3.38</w:t>
            </w:r>
          </w:p>
        </w:tc>
        <w:tc>
          <w:tcPr>
            <w:tcW w:w="2338" w:type="dxa"/>
          </w:tcPr>
          <w:p w14:paraId="5985C727" w14:textId="77777777" w:rsidR="00095E0E" w:rsidRDefault="00095E0E" w:rsidP="00095E0E">
            <w:pPr>
              <w:jc w:val="center"/>
            </w:pPr>
            <w:r>
              <w:t>3.67</w:t>
            </w:r>
          </w:p>
        </w:tc>
        <w:tc>
          <w:tcPr>
            <w:tcW w:w="2338" w:type="dxa"/>
          </w:tcPr>
          <w:p w14:paraId="7C35F835" w14:textId="77777777" w:rsidR="00095E0E" w:rsidRDefault="001F2DF8" w:rsidP="00095E0E">
            <w:pPr>
              <w:jc w:val="center"/>
            </w:pPr>
            <w:r>
              <w:t>NA</w:t>
            </w:r>
          </w:p>
        </w:tc>
      </w:tr>
      <w:tr w:rsidR="00095E0E" w14:paraId="2542CFE3" w14:textId="77777777" w:rsidTr="00095E0E">
        <w:tc>
          <w:tcPr>
            <w:tcW w:w="2337" w:type="dxa"/>
          </w:tcPr>
          <w:p w14:paraId="74E63497" w14:textId="77777777" w:rsidR="00095E0E" w:rsidRDefault="00095E0E">
            <w:r>
              <w:t>Standards Based Planning</w:t>
            </w:r>
          </w:p>
        </w:tc>
        <w:tc>
          <w:tcPr>
            <w:tcW w:w="2337" w:type="dxa"/>
          </w:tcPr>
          <w:p w14:paraId="3E7C6F67" w14:textId="77777777" w:rsidR="00095E0E" w:rsidRDefault="00095E0E" w:rsidP="00095E0E">
            <w:pPr>
              <w:jc w:val="center"/>
            </w:pPr>
          </w:p>
          <w:p w14:paraId="46CAA7A5" w14:textId="77777777" w:rsidR="00095E0E" w:rsidRDefault="00095E0E" w:rsidP="00095E0E">
            <w:pPr>
              <w:jc w:val="center"/>
            </w:pPr>
            <w:r>
              <w:t>NA</w:t>
            </w:r>
          </w:p>
        </w:tc>
        <w:tc>
          <w:tcPr>
            <w:tcW w:w="2338" w:type="dxa"/>
          </w:tcPr>
          <w:p w14:paraId="678E4DFD" w14:textId="77777777" w:rsidR="00095E0E" w:rsidRDefault="00095E0E" w:rsidP="00095E0E">
            <w:pPr>
              <w:jc w:val="center"/>
            </w:pPr>
          </w:p>
          <w:p w14:paraId="5952D613" w14:textId="77777777" w:rsidR="00095E0E" w:rsidRDefault="00095E0E" w:rsidP="00095E0E">
            <w:pPr>
              <w:jc w:val="center"/>
            </w:pPr>
            <w:r>
              <w:t>NA</w:t>
            </w:r>
          </w:p>
        </w:tc>
        <w:tc>
          <w:tcPr>
            <w:tcW w:w="2338" w:type="dxa"/>
          </w:tcPr>
          <w:p w14:paraId="59EB77B5" w14:textId="77777777" w:rsidR="00095E0E" w:rsidRDefault="00095E0E" w:rsidP="00095E0E">
            <w:pPr>
              <w:jc w:val="center"/>
            </w:pPr>
          </w:p>
          <w:p w14:paraId="395C4EAB" w14:textId="77777777" w:rsidR="00095E0E" w:rsidRDefault="00095E0E" w:rsidP="00095E0E">
            <w:pPr>
              <w:jc w:val="center"/>
            </w:pPr>
            <w:r>
              <w:t>3.57</w:t>
            </w:r>
          </w:p>
        </w:tc>
      </w:tr>
      <w:tr w:rsidR="00095E0E" w14:paraId="73BFC0B5" w14:textId="77777777" w:rsidTr="00095E0E">
        <w:tc>
          <w:tcPr>
            <w:tcW w:w="2337" w:type="dxa"/>
          </w:tcPr>
          <w:p w14:paraId="0F2E022C" w14:textId="77777777" w:rsidR="00095E0E" w:rsidRDefault="00095E0E">
            <w:r>
              <w:t>Reflecting on Teaching</w:t>
            </w:r>
          </w:p>
        </w:tc>
        <w:tc>
          <w:tcPr>
            <w:tcW w:w="2337" w:type="dxa"/>
          </w:tcPr>
          <w:p w14:paraId="73160921" w14:textId="77777777" w:rsidR="00095E0E" w:rsidRDefault="00095E0E" w:rsidP="00095E0E">
            <w:pPr>
              <w:jc w:val="center"/>
            </w:pPr>
            <w:r>
              <w:t>3.50</w:t>
            </w:r>
          </w:p>
        </w:tc>
        <w:tc>
          <w:tcPr>
            <w:tcW w:w="2338" w:type="dxa"/>
          </w:tcPr>
          <w:p w14:paraId="2F692B34" w14:textId="77777777" w:rsidR="00095E0E" w:rsidRDefault="00095E0E" w:rsidP="00095E0E">
            <w:pPr>
              <w:jc w:val="center"/>
            </w:pPr>
            <w:r>
              <w:t>NA</w:t>
            </w:r>
          </w:p>
        </w:tc>
        <w:tc>
          <w:tcPr>
            <w:tcW w:w="2338" w:type="dxa"/>
          </w:tcPr>
          <w:p w14:paraId="70AB393D" w14:textId="77777777" w:rsidR="00095E0E" w:rsidRDefault="00095E0E" w:rsidP="00095E0E">
            <w:pPr>
              <w:jc w:val="center"/>
            </w:pPr>
            <w:r>
              <w:t>NA</w:t>
            </w:r>
          </w:p>
        </w:tc>
      </w:tr>
      <w:tr w:rsidR="00095E0E" w14:paraId="2F3EB66E" w14:textId="77777777" w:rsidTr="00095E0E">
        <w:tc>
          <w:tcPr>
            <w:tcW w:w="2337" w:type="dxa"/>
          </w:tcPr>
          <w:p w14:paraId="1E50E128" w14:textId="77777777" w:rsidR="00095E0E" w:rsidRDefault="00095E0E">
            <w:r>
              <w:t>Collegiality and Professionalism</w:t>
            </w:r>
          </w:p>
        </w:tc>
        <w:tc>
          <w:tcPr>
            <w:tcW w:w="2337" w:type="dxa"/>
          </w:tcPr>
          <w:p w14:paraId="1FDA89AF" w14:textId="77777777" w:rsidR="00095E0E" w:rsidRDefault="00095E0E" w:rsidP="00095E0E">
            <w:pPr>
              <w:jc w:val="center"/>
            </w:pPr>
          </w:p>
          <w:p w14:paraId="1DE0C35C" w14:textId="77777777" w:rsidR="00095E0E" w:rsidRDefault="00095E0E" w:rsidP="00095E0E">
            <w:pPr>
              <w:jc w:val="center"/>
            </w:pPr>
            <w:r>
              <w:t>2.89</w:t>
            </w:r>
          </w:p>
        </w:tc>
        <w:tc>
          <w:tcPr>
            <w:tcW w:w="2338" w:type="dxa"/>
          </w:tcPr>
          <w:p w14:paraId="52B37085" w14:textId="77777777" w:rsidR="00095E0E" w:rsidRDefault="00095E0E" w:rsidP="00095E0E">
            <w:pPr>
              <w:jc w:val="center"/>
            </w:pPr>
          </w:p>
          <w:p w14:paraId="48F07ED3" w14:textId="77777777" w:rsidR="00095E0E" w:rsidRDefault="00095E0E" w:rsidP="00095E0E">
            <w:pPr>
              <w:jc w:val="center"/>
            </w:pPr>
            <w:r>
              <w:t>3.89</w:t>
            </w:r>
          </w:p>
        </w:tc>
        <w:tc>
          <w:tcPr>
            <w:tcW w:w="2338" w:type="dxa"/>
          </w:tcPr>
          <w:p w14:paraId="4D3E3CB1" w14:textId="77777777" w:rsidR="00095E0E" w:rsidRDefault="00095E0E" w:rsidP="00095E0E">
            <w:pPr>
              <w:jc w:val="center"/>
            </w:pPr>
          </w:p>
          <w:p w14:paraId="67AB3C8C" w14:textId="77777777" w:rsidR="00095E0E" w:rsidRDefault="00095E0E" w:rsidP="00095E0E">
            <w:pPr>
              <w:jc w:val="center"/>
            </w:pPr>
            <w:r>
              <w:t>NA</w:t>
            </w:r>
          </w:p>
        </w:tc>
      </w:tr>
    </w:tbl>
    <w:p w14:paraId="13E95F33" w14:textId="77777777" w:rsidR="00095E0E" w:rsidRDefault="00095E0E">
      <w:r>
        <w:t>*NA=Not Assessed</w:t>
      </w:r>
    </w:p>
    <w:p w14:paraId="7AF5D4B5" w14:textId="77777777" w:rsidR="000D5E68" w:rsidRDefault="001F2DF8">
      <w:pPr>
        <w:rPr>
          <w:b/>
        </w:rPr>
      </w:pPr>
      <w:r>
        <w:rPr>
          <w:b/>
        </w:rPr>
        <w:t>SATISFACTION OF EMPLO</w:t>
      </w:r>
      <w:r w:rsidR="000D5E68" w:rsidRPr="000D5E68">
        <w:rPr>
          <w:b/>
        </w:rPr>
        <w:t>YERS (CAEP COMPONENTS 4.2/A.4.1)</w:t>
      </w:r>
    </w:p>
    <w:p w14:paraId="43EE11E6" w14:textId="77777777" w:rsidR="000D5E68" w:rsidRDefault="000D5E68">
      <w:pPr>
        <w:rPr>
          <w:b/>
        </w:rPr>
      </w:pPr>
      <w:r>
        <w:rPr>
          <w:b/>
        </w:rPr>
        <w:t>Administrator/Mentor Teacher Survey</w:t>
      </w:r>
    </w:p>
    <w:p w14:paraId="1F317EFF" w14:textId="77777777" w:rsidR="000D5E68" w:rsidRDefault="000D5E68">
      <w:r>
        <w:t>Administrators and mentor teachers measure how well educator preparation programs are preparing teachers for the classrooms.  Surveys are administered by the Oklahoma Office of Educational Quality and Accountability (OEQA).  The survey responses are for teachers prepared by Mid-America Christian University’s Teacher Education Program.  Their administrators and mentor teacher rated the teachers using this scale:</w:t>
      </w:r>
    </w:p>
    <w:p w14:paraId="48E1B954" w14:textId="77777777" w:rsidR="000D5E68" w:rsidRDefault="000D5E68">
      <w:r>
        <w:t>1: Strongly Disagree</w:t>
      </w:r>
    </w:p>
    <w:p w14:paraId="168FAA4E" w14:textId="77777777" w:rsidR="000D5E68" w:rsidRDefault="000D5E68">
      <w:r>
        <w:t>2: Disagree</w:t>
      </w:r>
    </w:p>
    <w:p w14:paraId="20851D32" w14:textId="77777777" w:rsidR="000D5E68" w:rsidRDefault="001F2DF8">
      <w:r>
        <w:lastRenderedPageBreak/>
        <w:t>3</w:t>
      </w:r>
      <w:r w:rsidR="000D5E68">
        <w:t>: Agree</w:t>
      </w:r>
    </w:p>
    <w:p w14:paraId="2DBDDD1C" w14:textId="77777777" w:rsidR="000D5E68" w:rsidRDefault="001F2DF8">
      <w:r>
        <w:t>4</w:t>
      </w:r>
      <w:r w:rsidR="000D5E68">
        <w:t>: Strongly Agree</w:t>
      </w:r>
    </w:p>
    <w:tbl>
      <w:tblPr>
        <w:tblStyle w:val="TableGrid"/>
        <w:tblW w:w="0" w:type="auto"/>
        <w:tblLook w:val="04A0" w:firstRow="1" w:lastRow="0" w:firstColumn="1" w:lastColumn="0" w:noHBand="0" w:noVBand="1"/>
      </w:tblPr>
      <w:tblGrid>
        <w:gridCol w:w="4675"/>
        <w:gridCol w:w="4675"/>
      </w:tblGrid>
      <w:tr w:rsidR="0063369D" w14:paraId="1D43D17D" w14:textId="77777777" w:rsidTr="0063369D">
        <w:tc>
          <w:tcPr>
            <w:tcW w:w="4675" w:type="dxa"/>
          </w:tcPr>
          <w:p w14:paraId="67D83BC2" w14:textId="77777777" w:rsidR="0063369D" w:rsidRPr="00DC1057" w:rsidRDefault="0063369D" w:rsidP="0063369D">
            <w:pPr>
              <w:jc w:val="center"/>
              <w:rPr>
                <w:b/>
                <w:bCs/>
              </w:rPr>
            </w:pPr>
            <w:r w:rsidRPr="00DC1057">
              <w:rPr>
                <w:b/>
                <w:bCs/>
              </w:rPr>
              <w:t>STATE FIRST YEAR TEACHER SURVEY</w:t>
            </w:r>
          </w:p>
          <w:p w14:paraId="6D797158" w14:textId="77777777" w:rsidR="0063369D" w:rsidRPr="00DC1057" w:rsidRDefault="0063369D" w:rsidP="0063369D">
            <w:pPr>
              <w:jc w:val="center"/>
              <w:rPr>
                <w:b/>
                <w:bCs/>
              </w:rPr>
            </w:pPr>
            <w:r w:rsidRPr="00DC1057">
              <w:rPr>
                <w:b/>
                <w:bCs/>
              </w:rPr>
              <w:t>ADMINISTRATOR/MENTOR</w:t>
            </w:r>
          </w:p>
          <w:p w14:paraId="66FE1E13" w14:textId="77777777" w:rsidR="0063369D" w:rsidRDefault="0063369D"/>
        </w:tc>
        <w:tc>
          <w:tcPr>
            <w:tcW w:w="4675" w:type="dxa"/>
          </w:tcPr>
          <w:p w14:paraId="3DD4A854" w14:textId="77777777" w:rsidR="0063369D" w:rsidRPr="00DC1057" w:rsidRDefault="0063369D" w:rsidP="0063369D">
            <w:pPr>
              <w:jc w:val="center"/>
              <w:rPr>
                <w:b/>
                <w:bCs/>
              </w:rPr>
            </w:pPr>
            <w:r>
              <w:rPr>
                <w:b/>
                <w:bCs/>
              </w:rPr>
              <w:t xml:space="preserve">Fall </w:t>
            </w:r>
            <w:r w:rsidRPr="00DC1057">
              <w:rPr>
                <w:b/>
                <w:bCs/>
              </w:rPr>
              <w:t>2018-</w:t>
            </w:r>
            <w:r>
              <w:rPr>
                <w:b/>
                <w:bCs/>
              </w:rPr>
              <w:t xml:space="preserve">Spring </w:t>
            </w:r>
            <w:r w:rsidRPr="00DC1057">
              <w:rPr>
                <w:b/>
                <w:bCs/>
              </w:rPr>
              <w:t>2019</w:t>
            </w:r>
          </w:p>
          <w:p w14:paraId="224A67CC" w14:textId="77777777" w:rsidR="0063369D" w:rsidRDefault="0063369D" w:rsidP="0063369D">
            <w:pPr>
              <w:jc w:val="center"/>
              <w:rPr>
                <w:b/>
                <w:bCs/>
              </w:rPr>
            </w:pPr>
            <w:r w:rsidRPr="00DC1057">
              <w:rPr>
                <w:b/>
                <w:bCs/>
              </w:rPr>
              <w:t>N=3</w:t>
            </w:r>
          </w:p>
          <w:p w14:paraId="1B7CC950" w14:textId="77777777" w:rsidR="0063369D" w:rsidRDefault="0063369D" w:rsidP="0063369D">
            <w:pPr>
              <w:jc w:val="center"/>
            </w:pPr>
            <w:r>
              <w:rPr>
                <w:b/>
                <w:bCs/>
              </w:rPr>
              <w:t>4 points possible</w:t>
            </w:r>
          </w:p>
        </w:tc>
      </w:tr>
      <w:tr w:rsidR="0063369D" w14:paraId="354272EE" w14:textId="77777777" w:rsidTr="0063369D">
        <w:tc>
          <w:tcPr>
            <w:tcW w:w="4675" w:type="dxa"/>
          </w:tcPr>
          <w:p w14:paraId="4DC87091" w14:textId="77777777" w:rsidR="0063369D" w:rsidRDefault="0063369D">
            <w:r>
              <w:t>Overall Mean Satisfaction Score</w:t>
            </w:r>
          </w:p>
        </w:tc>
        <w:tc>
          <w:tcPr>
            <w:tcW w:w="4675" w:type="dxa"/>
          </w:tcPr>
          <w:p w14:paraId="1D934172" w14:textId="77777777" w:rsidR="0063369D" w:rsidRDefault="0063369D" w:rsidP="0063369D">
            <w:pPr>
              <w:jc w:val="center"/>
            </w:pPr>
            <w:r>
              <w:t>3.3</w:t>
            </w:r>
          </w:p>
        </w:tc>
      </w:tr>
    </w:tbl>
    <w:p w14:paraId="513FD6FF" w14:textId="77777777" w:rsidR="000D5E68" w:rsidRDefault="000D5E68"/>
    <w:p w14:paraId="1927D9DE" w14:textId="77777777" w:rsidR="00D05864" w:rsidRDefault="00D05864">
      <w:pPr>
        <w:rPr>
          <w:b/>
        </w:rPr>
      </w:pPr>
      <w:r>
        <w:rPr>
          <w:b/>
        </w:rPr>
        <w:t>SATISFACTION OF COMPLETERS (CAEP COMPONENT 4.1/A. 4.2)</w:t>
      </w:r>
    </w:p>
    <w:p w14:paraId="28DDDC56" w14:textId="77777777" w:rsidR="00362843" w:rsidRDefault="00D05864">
      <w:pPr>
        <w:rPr>
          <w:b/>
        </w:rPr>
      </w:pPr>
      <w:r>
        <w:rPr>
          <w:b/>
        </w:rPr>
        <w:t>RESIDENT FIRST YEAR TEACHER SURVEYS</w:t>
      </w:r>
    </w:p>
    <w:p w14:paraId="625A9C0B" w14:textId="77777777" w:rsidR="00D05864" w:rsidRDefault="00D05864">
      <w:r>
        <w:t>Resident first year teachers are surveyed by the Office of Educational Quality and Accountability (OEQA).  The resident teacher reflects on the effectiveness of their preparation in their teacher education program.  This feedback informs faculty and stakeholders helping them to improve the quality and consistency of their programs. Teachers respond to the following elements.</w:t>
      </w:r>
    </w:p>
    <w:p w14:paraId="492132CE" w14:textId="77777777" w:rsidR="00D05864" w:rsidRDefault="00D05864" w:rsidP="00D05864">
      <w:r>
        <w:t>1: Strongly Disagree</w:t>
      </w:r>
    </w:p>
    <w:p w14:paraId="19A6D664" w14:textId="77777777" w:rsidR="00D05864" w:rsidRDefault="00D05864" w:rsidP="00D05864">
      <w:r>
        <w:t>2: Disagree</w:t>
      </w:r>
    </w:p>
    <w:p w14:paraId="307B6DBB" w14:textId="77777777" w:rsidR="00D05864" w:rsidRDefault="00D05864" w:rsidP="001F2DF8">
      <w:r>
        <w:t xml:space="preserve">3: </w:t>
      </w:r>
      <w:r w:rsidR="001F2DF8">
        <w:t>Agree</w:t>
      </w:r>
    </w:p>
    <w:p w14:paraId="0A2D69A4" w14:textId="77777777" w:rsidR="00D05864" w:rsidRDefault="001F2DF8" w:rsidP="00D05864">
      <w:r>
        <w:t>4</w:t>
      </w:r>
      <w:r w:rsidR="00D05864">
        <w:t>: Strongly Agree</w:t>
      </w:r>
    </w:p>
    <w:tbl>
      <w:tblPr>
        <w:tblStyle w:val="TableGrid"/>
        <w:tblW w:w="0" w:type="auto"/>
        <w:tblLook w:val="04A0" w:firstRow="1" w:lastRow="0" w:firstColumn="1" w:lastColumn="0" w:noHBand="0" w:noVBand="1"/>
      </w:tblPr>
      <w:tblGrid>
        <w:gridCol w:w="4675"/>
        <w:gridCol w:w="4675"/>
      </w:tblGrid>
      <w:tr w:rsidR="0063369D" w14:paraId="04E31463" w14:textId="77777777" w:rsidTr="00617ABC">
        <w:tc>
          <w:tcPr>
            <w:tcW w:w="4675" w:type="dxa"/>
          </w:tcPr>
          <w:p w14:paraId="0B3A6FBB" w14:textId="77777777" w:rsidR="0063369D" w:rsidRPr="00DC1057" w:rsidRDefault="0063369D" w:rsidP="0063369D">
            <w:pPr>
              <w:rPr>
                <w:b/>
                <w:bCs/>
              </w:rPr>
            </w:pPr>
            <w:r w:rsidRPr="00DC1057">
              <w:rPr>
                <w:b/>
                <w:bCs/>
              </w:rPr>
              <w:t>STATE FIRST YEAR TEACHER SURVEY</w:t>
            </w:r>
          </w:p>
          <w:p w14:paraId="5BDD006B" w14:textId="77777777" w:rsidR="0063369D" w:rsidRDefault="0063369D" w:rsidP="0063369D">
            <w:pPr>
              <w:jc w:val="center"/>
            </w:pPr>
            <w:r w:rsidRPr="00DC1057">
              <w:rPr>
                <w:b/>
                <w:bCs/>
              </w:rPr>
              <w:t>GRADUATE</w:t>
            </w:r>
          </w:p>
        </w:tc>
        <w:tc>
          <w:tcPr>
            <w:tcW w:w="4675" w:type="dxa"/>
          </w:tcPr>
          <w:p w14:paraId="4865FE82" w14:textId="77777777" w:rsidR="0063369D" w:rsidRDefault="0063369D" w:rsidP="0063369D">
            <w:pPr>
              <w:jc w:val="center"/>
              <w:rPr>
                <w:b/>
                <w:bCs/>
              </w:rPr>
            </w:pPr>
            <w:r>
              <w:rPr>
                <w:b/>
                <w:bCs/>
              </w:rPr>
              <w:t>Fall 2017-Spring 2018</w:t>
            </w:r>
          </w:p>
          <w:p w14:paraId="0BE1A1D0" w14:textId="77777777" w:rsidR="0063369D" w:rsidRDefault="0063369D" w:rsidP="0063369D">
            <w:pPr>
              <w:jc w:val="center"/>
              <w:rPr>
                <w:b/>
                <w:bCs/>
              </w:rPr>
            </w:pPr>
            <w:r w:rsidRPr="00DC1057">
              <w:rPr>
                <w:b/>
                <w:bCs/>
              </w:rPr>
              <w:t>N=</w:t>
            </w:r>
            <w:r>
              <w:rPr>
                <w:b/>
                <w:bCs/>
              </w:rPr>
              <w:t>5</w:t>
            </w:r>
          </w:p>
          <w:p w14:paraId="6A096135" w14:textId="77777777" w:rsidR="0063369D" w:rsidRDefault="0063369D" w:rsidP="0063369D">
            <w:pPr>
              <w:jc w:val="center"/>
            </w:pPr>
            <w:r>
              <w:rPr>
                <w:b/>
                <w:bCs/>
              </w:rPr>
              <w:t>4 points possible</w:t>
            </w:r>
          </w:p>
        </w:tc>
      </w:tr>
      <w:tr w:rsidR="0063369D" w14:paraId="359A8553" w14:textId="77777777" w:rsidTr="00617ABC">
        <w:tc>
          <w:tcPr>
            <w:tcW w:w="4675" w:type="dxa"/>
          </w:tcPr>
          <w:p w14:paraId="1691BD2F" w14:textId="77777777" w:rsidR="0063369D" w:rsidRDefault="0063369D" w:rsidP="00617ABC">
            <w:r>
              <w:t>Overall Mean Satisfaction Score</w:t>
            </w:r>
          </w:p>
        </w:tc>
        <w:tc>
          <w:tcPr>
            <w:tcW w:w="4675" w:type="dxa"/>
          </w:tcPr>
          <w:p w14:paraId="701375C9" w14:textId="77777777" w:rsidR="0063369D" w:rsidRDefault="0063369D" w:rsidP="00617ABC">
            <w:pPr>
              <w:jc w:val="center"/>
            </w:pPr>
            <w:r>
              <w:t>3.2</w:t>
            </w:r>
          </w:p>
        </w:tc>
      </w:tr>
    </w:tbl>
    <w:p w14:paraId="03F98AD0" w14:textId="77777777" w:rsidR="00D05864" w:rsidRDefault="00D05864" w:rsidP="00D05864"/>
    <w:p w14:paraId="174EEFE2" w14:textId="77777777" w:rsidR="0063369D" w:rsidRDefault="0063369D" w:rsidP="00D05864"/>
    <w:p w14:paraId="4A556BEC" w14:textId="77777777" w:rsidR="00C964FE" w:rsidRDefault="00C964FE">
      <w:pPr>
        <w:rPr>
          <w:b/>
        </w:rPr>
      </w:pPr>
      <w:r>
        <w:rPr>
          <w:b/>
        </w:rPr>
        <w:t>OUTCOME MEASURES</w:t>
      </w:r>
    </w:p>
    <w:tbl>
      <w:tblPr>
        <w:tblStyle w:val="TableGrid"/>
        <w:tblW w:w="0" w:type="auto"/>
        <w:tblLook w:val="04A0" w:firstRow="1" w:lastRow="0" w:firstColumn="1" w:lastColumn="0" w:noHBand="0" w:noVBand="1"/>
      </w:tblPr>
      <w:tblGrid>
        <w:gridCol w:w="7375"/>
      </w:tblGrid>
      <w:tr w:rsidR="00C964FE" w14:paraId="6382525C" w14:textId="77777777" w:rsidTr="00922A4F">
        <w:tc>
          <w:tcPr>
            <w:tcW w:w="7375" w:type="dxa"/>
          </w:tcPr>
          <w:p w14:paraId="4A1A06C3" w14:textId="77777777" w:rsidR="00C964FE" w:rsidRDefault="00C964FE">
            <w:pPr>
              <w:rPr>
                <w:b/>
              </w:rPr>
            </w:pPr>
            <w:r>
              <w:rPr>
                <w:b/>
              </w:rPr>
              <w:t>GRADUATION RATES PROGRAM COMPLETERS</w:t>
            </w:r>
          </w:p>
        </w:tc>
      </w:tr>
      <w:tr w:rsidR="00C964FE" w14:paraId="719569AF" w14:textId="77777777" w:rsidTr="00922A4F">
        <w:tc>
          <w:tcPr>
            <w:tcW w:w="7375" w:type="dxa"/>
          </w:tcPr>
          <w:p w14:paraId="199E865D" w14:textId="77777777" w:rsidR="00C964FE" w:rsidRDefault="00922A4F">
            <w:pPr>
              <w:rPr>
                <w:b/>
              </w:rPr>
            </w:pPr>
            <w:r>
              <w:rPr>
                <w:b/>
              </w:rPr>
              <w:t>2016-2017        100%</w:t>
            </w:r>
          </w:p>
        </w:tc>
      </w:tr>
      <w:tr w:rsidR="00C964FE" w14:paraId="1EB7A9D6" w14:textId="77777777" w:rsidTr="00922A4F">
        <w:tc>
          <w:tcPr>
            <w:tcW w:w="7375" w:type="dxa"/>
          </w:tcPr>
          <w:p w14:paraId="0C045EDB" w14:textId="77777777" w:rsidR="00C964FE" w:rsidRDefault="00922A4F">
            <w:pPr>
              <w:rPr>
                <w:b/>
              </w:rPr>
            </w:pPr>
            <w:r>
              <w:rPr>
                <w:b/>
              </w:rPr>
              <w:t>2017-2018        100%</w:t>
            </w:r>
          </w:p>
        </w:tc>
      </w:tr>
      <w:tr w:rsidR="00C964FE" w14:paraId="719FDDB0" w14:textId="77777777" w:rsidTr="00922A4F">
        <w:tc>
          <w:tcPr>
            <w:tcW w:w="7375" w:type="dxa"/>
          </w:tcPr>
          <w:p w14:paraId="06FB4C04" w14:textId="77777777" w:rsidR="00C964FE" w:rsidRDefault="00922A4F">
            <w:pPr>
              <w:rPr>
                <w:b/>
              </w:rPr>
            </w:pPr>
            <w:r>
              <w:rPr>
                <w:b/>
              </w:rPr>
              <w:t>2018-2019        100%</w:t>
            </w:r>
          </w:p>
        </w:tc>
      </w:tr>
    </w:tbl>
    <w:p w14:paraId="1D089789" w14:textId="77777777" w:rsidR="00C964FE" w:rsidRDefault="00C964FE">
      <w:pPr>
        <w:rPr>
          <w:b/>
        </w:rPr>
      </w:pPr>
    </w:p>
    <w:tbl>
      <w:tblPr>
        <w:tblStyle w:val="TableGrid"/>
        <w:tblW w:w="0" w:type="auto"/>
        <w:tblLook w:val="04A0" w:firstRow="1" w:lastRow="0" w:firstColumn="1" w:lastColumn="0" w:noHBand="0" w:noVBand="1"/>
      </w:tblPr>
      <w:tblGrid>
        <w:gridCol w:w="7375"/>
      </w:tblGrid>
      <w:tr w:rsidR="00922A4F" w14:paraId="31B9B9D6" w14:textId="77777777" w:rsidTr="00617ABC">
        <w:tc>
          <w:tcPr>
            <w:tcW w:w="7375" w:type="dxa"/>
          </w:tcPr>
          <w:p w14:paraId="6DAA1A24" w14:textId="77777777" w:rsidR="00922A4F" w:rsidRDefault="00922A4F" w:rsidP="00922A4F">
            <w:r>
              <w:rPr>
                <w:rStyle w:val="Strong"/>
                <w:rFonts w:ascii="Gill Sans MT" w:hAnsi="Gill Sans MT"/>
                <w:caps/>
                <w:color w:val="0D131E"/>
                <w:sz w:val="21"/>
                <w:szCs w:val="21"/>
              </w:rPr>
              <w:t xml:space="preserve">PROGRAM COMPLETER PASS RATES </w:t>
            </w:r>
          </w:p>
        </w:tc>
      </w:tr>
      <w:tr w:rsidR="00922A4F" w14:paraId="5153ED1D" w14:textId="77777777" w:rsidTr="00617ABC">
        <w:tc>
          <w:tcPr>
            <w:tcW w:w="7375" w:type="dxa"/>
          </w:tcPr>
          <w:p w14:paraId="3D1B09CE" w14:textId="77777777" w:rsidR="00922A4F" w:rsidRDefault="00922A4F" w:rsidP="00617ABC">
            <w:pPr>
              <w:rPr>
                <w:b/>
              </w:rPr>
            </w:pPr>
            <w:r>
              <w:rPr>
                <w:b/>
              </w:rPr>
              <w:t>2016-2017        100%</w:t>
            </w:r>
          </w:p>
        </w:tc>
      </w:tr>
      <w:tr w:rsidR="00922A4F" w14:paraId="255908DF" w14:textId="77777777" w:rsidTr="00617ABC">
        <w:tc>
          <w:tcPr>
            <w:tcW w:w="7375" w:type="dxa"/>
          </w:tcPr>
          <w:p w14:paraId="1BBC641A" w14:textId="77777777" w:rsidR="00922A4F" w:rsidRDefault="00922A4F" w:rsidP="00617ABC">
            <w:pPr>
              <w:rPr>
                <w:b/>
              </w:rPr>
            </w:pPr>
            <w:r>
              <w:rPr>
                <w:b/>
              </w:rPr>
              <w:t>2017-2018        100%</w:t>
            </w:r>
          </w:p>
        </w:tc>
      </w:tr>
      <w:tr w:rsidR="00922A4F" w14:paraId="5C3D1763" w14:textId="77777777" w:rsidTr="00617ABC">
        <w:tc>
          <w:tcPr>
            <w:tcW w:w="7375" w:type="dxa"/>
          </w:tcPr>
          <w:p w14:paraId="63B61B2A" w14:textId="77777777" w:rsidR="00922A4F" w:rsidRDefault="00922A4F" w:rsidP="00617ABC">
            <w:pPr>
              <w:rPr>
                <w:b/>
              </w:rPr>
            </w:pPr>
            <w:r>
              <w:rPr>
                <w:b/>
              </w:rPr>
              <w:t>2018-2019        100%</w:t>
            </w:r>
          </w:p>
        </w:tc>
      </w:tr>
    </w:tbl>
    <w:p w14:paraId="2EB717D8" w14:textId="77777777" w:rsidR="00922A4F" w:rsidRDefault="00922A4F">
      <w:pPr>
        <w:rPr>
          <w:rFonts w:ascii="Gill Sans MT" w:eastAsia="Times New Roman" w:hAnsi="Gill Sans MT" w:cs="Times New Roman"/>
          <w:b/>
          <w:bCs/>
          <w:caps/>
          <w:color w:val="0D131E"/>
          <w:sz w:val="21"/>
          <w:szCs w:val="21"/>
        </w:rPr>
      </w:pPr>
    </w:p>
    <w:tbl>
      <w:tblPr>
        <w:tblStyle w:val="TableGrid"/>
        <w:tblW w:w="0" w:type="auto"/>
        <w:tblLook w:val="04A0" w:firstRow="1" w:lastRow="0" w:firstColumn="1" w:lastColumn="0" w:noHBand="0" w:noVBand="1"/>
      </w:tblPr>
      <w:tblGrid>
        <w:gridCol w:w="7375"/>
      </w:tblGrid>
      <w:tr w:rsidR="00922A4F" w14:paraId="30141798" w14:textId="77777777" w:rsidTr="00617ABC">
        <w:tc>
          <w:tcPr>
            <w:tcW w:w="7375" w:type="dxa"/>
          </w:tcPr>
          <w:p w14:paraId="411A7C01" w14:textId="77777777" w:rsidR="00922A4F" w:rsidRPr="00922A4F" w:rsidRDefault="00922A4F" w:rsidP="00922A4F">
            <w:pPr>
              <w:rPr>
                <w:b/>
              </w:rPr>
            </w:pPr>
            <w:r w:rsidRPr="00922A4F">
              <w:rPr>
                <w:b/>
                <w:shd w:val="clear" w:color="auto" w:fill="FFFFFF"/>
              </w:rPr>
              <w:t>RATE OF EMPLOYMENT OF COMPLETERS SEEKING TEACHING POSITIONS</w:t>
            </w:r>
          </w:p>
        </w:tc>
      </w:tr>
      <w:tr w:rsidR="00922A4F" w14:paraId="7B2F6514" w14:textId="77777777" w:rsidTr="00617ABC">
        <w:tc>
          <w:tcPr>
            <w:tcW w:w="7375" w:type="dxa"/>
          </w:tcPr>
          <w:p w14:paraId="0DD9E4E9" w14:textId="77777777" w:rsidR="00922A4F" w:rsidRDefault="00922A4F" w:rsidP="00617ABC">
            <w:pPr>
              <w:rPr>
                <w:b/>
              </w:rPr>
            </w:pPr>
            <w:r>
              <w:rPr>
                <w:b/>
              </w:rPr>
              <w:t>2016-2017        100%</w:t>
            </w:r>
          </w:p>
        </w:tc>
      </w:tr>
      <w:tr w:rsidR="00922A4F" w14:paraId="619B113D" w14:textId="77777777" w:rsidTr="00617ABC">
        <w:tc>
          <w:tcPr>
            <w:tcW w:w="7375" w:type="dxa"/>
          </w:tcPr>
          <w:p w14:paraId="6445B76F" w14:textId="77777777" w:rsidR="00922A4F" w:rsidRDefault="00922A4F" w:rsidP="00617ABC">
            <w:pPr>
              <w:rPr>
                <w:b/>
              </w:rPr>
            </w:pPr>
            <w:r>
              <w:rPr>
                <w:b/>
              </w:rPr>
              <w:t>2017-2018        100%</w:t>
            </w:r>
          </w:p>
        </w:tc>
      </w:tr>
      <w:tr w:rsidR="00922A4F" w14:paraId="030890CE" w14:textId="77777777" w:rsidTr="00617ABC">
        <w:tc>
          <w:tcPr>
            <w:tcW w:w="7375" w:type="dxa"/>
          </w:tcPr>
          <w:p w14:paraId="14F12AED" w14:textId="77777777" w:rsidR="00922A4F" w:rsidRDefault="00922A4F" w:rsidP="00617ABC">
            <w:pPr>
              <w:rPr>
                <w:b/>
              </w:rPr>
            </w:pPr>
            <w:r>
              <w:rPr>
                <w:b/>
              </w:rPr>
              <w:lastRenderedPageBreak/>
              <w:t>2018-2019        100%</w:t>
            </w:r>
          </w:p>
        </w:tc>
      </w:tr>
    </w:tbl>
    <w:p w14:paraId="7AA7E5FB" w14:textId="77777777" w:rsidR="001F2DF8" w:rsidRDefault="001F2DF8">
      <w:pPr>
        <w:rPr>
          <w:b/>
        </w:rPr>
      </w:pPr>
    </w:p>
    <w:p w14:paraId="162EC267" w14:textId="77777777" w:rsidR="0063369D" w:rsidRPr="00D05864" w:rsidRDefault="0063369D">
      <w:pPr>
        <w:rPr>
          <w:b/>
        </w:rPr>
      </w:pPr>
      <w:r>
        <w:rPr>
          <w:b/>
        </w:rPr>
        <w:t xml:space="preserve">STUDENT LOAD DEFAULT RATE - </w:t>
      </w:r>
      <w:r>
        <w:rPr>
          <w:color w:val="000000"/>
          <w:shd w:val="clear" w:color="auto" w:fill="FFFFFF"/>
        </w:rPr>
        <w:t>2017 CDR Draft </w:t>
      </w:r>
      <w:r>
        <w:rPr>
          <w:rStyle w:val="il"/>
          <w:color w:val="000000"/>
          <w:shd w:val="clear" w:color="auto" w:fill="FFFFFF"/>
        </w:rPr>
        <w:t>Rate</w:t>
      </w:r>
      <w:r>
        <w:rPr>
          <w:color w:val="000000"/>
          <w:shd w:val="clear" w:color="auto" w:fill="FFFFFF"/>
        </w:rPr>
        <w:t> of 13.1. </w:t>
      </w:r>
    </w:p>
    <w:sectPr w:rsidR="0063369D" w:rsidRPr="00D0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97577"/>
    <w:multiLevelType w:val="hybridMultilevel"/>
    <w:tmpl w:val="49B2C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461E58"/>
    <w:multiLevelType w:val="hybridMultilevel"/>
    <w:tmpl w:val="8DBC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766CE"/>
    <w:multiLevelType w:val="hybridMultilevel"/>
    <w:tmpl w:val="6C9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F58C5"/>
    <w:multiLevelType w:val="hybridMultilevel"/>
    <w:tmpl w:val="81E2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30A25"/>
    <w:multiLevelType w:val="hybridMultilevel"/>
    <w:tmpl w:val="3D90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6CA"/>
    <w:rsid w:val="00095E0E"/>
    <w:rsid w:val="000D5E68"/>
    <w:rsid w:val="001B1571"/>
    <w:rsid w:val="001F181F"/>
    <w:rsid w:val="001F2DF8"/>
    <w:rsid w:val="002C3378"/>
    <w:rsid w:val="00362843"/>
    <w:rsid w:val="004D36CA"/>
    <w:rsid w:val="005372AE"/>
    <w:rsid w:val="0056340B"/>
    <w:rsid w:val="00586A67"/>
    <w:rsid w:val="005C7AFD"/>
    <w:rsid w:val="0063369D"/>
    <w:rsid w:val="00922A4F"/>
    <w:rsid w:val="009B3BAC"/>
    <w:rsid w:val="00C52159"/>
    <w:rsid w:val="00C964FE"/>
    <w:rsid w:val="00D05864"/>
    <w:rsid w:val="00F9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F965"/>
  <w15:chartTrackingRefBased/>
  <w15:docId w15:val="{41A4DE41-BF73-4CC3-AE51-5A4265F8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E0E"/>
    <w:pPr>
      <w:ind w:left="720"/>
      <w:contextualSpacing/>
    </w:pPr>
  </w:style>
  <w:style w:type="paragraph" w:customStyle="1" w:styleId="Default">
    <w:name w:val="Default"/>
    <w:rsid w:val="000D5E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5372AE"/>
    <w:rPr>
      <w:color w:val="0000FF"/>
      <w:u w:val="single"/>
    </w:rPr>
  </w:style>
  <w:style w:type="character" w:styleId="Strong">
    <w:name w:val="Strong"/>
    <w:basedOn w:val="DefaultParagraphFont"/>
    <w:uiPriority w:val="22"/>
    <w:qFormat/>
    <w:rsid w:val="00922A4F"/>
    <w:rPr>
      <w:b/>
      <w:bCs/>
    </w:rPr>
  </w:style>
  <w:style w:type="character" w:customStyle="1" w:styleId="il">
    <w:name w:val="il"/>
    <w:basedOn w:val="DefaultParagraphFont"/>
    <w:rsid w:val="0063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92024">
      <w:bodyDiv w:val="1"/>
      <w:marLeft w:val="0"/>
      <w:marRight w:val="0"/>
      <w:marTop w:val="0"/>
      <w:marBottom w:val="0"/>
      <w:divBdr>
        <w:top w:val="none" w:sz="0" w:space="0" w:color="auto"/>
        <w:left w:val="none" w:sz="0" w:space="0" w:color="auto"/>
        <w:bottom w:val="none" w:sz="0" w:space="0" w:color="auto"/>
        <w:right w:val="none" w:sz="0" w:space="0" w:color="auto"/>
      </w:divBdr>
    </w:div>
    <w:div w:id="10489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Hinkle</dc:creator>
  <cp:keywords/>
  <dc:description/>
  <cp:lastModifiedBy>Frankie Heath</cp:lastModifiedBy>
  <cp:revision>2</cp:revision>
  <dcterms:created xsi:type="dcterms:W3CDTF">2020-05-27T20:53:00Z</dcterms:created>
  <dcterms:modified xsi:type="dcterms:W3CDTF">2020-05-27T20:53:00Z</dcterms:modified>
</cp:coreProperties>
</file>